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C1F" w:rsidRDefault="006B1C1F"/>
    <w:p w:rsidR="006B1C1F" w:rsidRDefault="006B1C1F"/>
    <w:p w:rsidR="003420BE" w:rsidRDefault="006B1C1F" w:rsidP="006B1C1F">
      <w:pPr>
        <w:jc w:val="center"/>
        <w:rPr>
          <w:rFonts w:ascii="Times New Roman" w:hAnsi="Times New Roman" w:cs="Times New Roman"/>
          <w:b/>
          <w:sz w:val="44"/>
        </w:rPr>
      </w:pPr>
      <w:r w:rsidRPr="006B1C1F">
        <w:rPr>
          <w:noProof/>
          <w:sz w:val="24"/>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6724650" cy="3387725"/>
            <wp:effectExtent l="228600" t="228600" r="209550" b="193675"/>
            <wp:wrapSquare wrapText="bothSides"/>
            <wp:docPr id="2" name="Picture 1" descr="aerial phtos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ial phtos 006.jpg"/>
                    <pic:cNvPicPr/>
                  </pic:nvPicPr>
                  <pic:blipFill>
                    <a:blip r:embed="rId7" cstate="print"/>
                    <a:stretch>
                      <a:fillRect/>
                    </a:stretch>
                  </pic:blipFill>
                  <pic:spPr>
                    <a:xfrm>
                      <a:off x="0" y="0"/>
                      <a:ext cx="6724650" cy="33877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6B1C1F">
        <w:rPr>
          <w:rFonts w:ascii="Times New Roman" w:hAnsi="Times New Roman" w:cs="Times New Roman"/>
          <w:b/>
          <w:sz w:val="44"/>
        </w:rPr>
        <w:t>Clayton Local Development Corporation</w:t>
      </w:r>
    </w:p>
    <w:p w:rsidR="006B1C1F" w:rsidRDefault="006B1C1F" w:rsidP="006B1C1F">
      <w:pPr>
        <w:jc w:val="center"/>
        <w:rPr>
          <w:rFonts w:ascii="Times New Roman" w:hAnsi="Times New Roman" w:cs="Times New Roman"/>
          <w:b/>
          <w:sz w:val="44"/>
        </w:rPr>
      </w:pPr>
      <w:r>
        <w:rPr>
          <w:rFonts w:ascii="Times New Roman" w:hAnsi="Times New Roman" w:cs="Times New Roman"/>
          <w:b/>
          <w:sz w:val="44"/>
        </w:rPr>
        <w:t>Annual Report 2010</w:t>
      </w:r>
    </w:p>
    <w:p w:rsidR="006B1C1F" w:rsidRDefault="007F2279" w:rsidP="006B1C1F">
      <w:pPr>
        <w:jc w:val="center"/>
        <w:rPr>
          <w:rFonts w:ascii="Times New Roman" w:hAnsi="Times New Roman" w:cs="Times New Roman"/>
          <w:b/>
          <w:sz w:val="44"/>
        </w:rPr>
      </w:pPr>
      <w:r w:rsidRPr="007F2279">
        <w:rPr>
          <w:rFonts w:ascii="Times New Roman" w:hAnsi="Times New Roman" w:cs="Times New Roman"/>
          <w:b/>
          <w:sz w:val="44"/>
        </w:rPr>
        <w:pict>
          <v:rect id="_x0000_i1025" style="width:0;height:1.5pt" o:hralign="center" o:hrstd="t" o:hr="t" fillcolor="gray" stroked="f"/>
        </w:pict>
      </w:r>
    </w:p>
    <w:p w:rsidR="006B1C1F" w:rsidRDefault="006B1C1F" w:rsidP="006B1C1F">
      <w:pPr>
        <w:jc w:val="center"/>
        <w:rPr>
          <w:sz w:val="44"/>
        </w:rPr>
      </w:pPr>
    </w:p>
    <w:p w:rsidR="003D41E9" w:rsidRPr="003D41E9" w:rsidRDefault="003D41E9" w:rsidP="003D41E9">
      <w:pPr>
        <w:rPr>
          <w:b/>
          <w:bCs/>
          <w:i/>
          <w:sz w:val="24"/>
        </w:rPr>
      </w:pPr>
      <w:r w:rsidRPr="003D41E9">
        <w:rPr>
          <w:b/>
          <w:bCs/>
          <w:i/>
          <w:sz w:val="24"/>
        </w:rPr>
        <w:t>CLDC Mission Statement:</w:t>
      </w:r>
    </w:p>
    <w:p w:rsidR="003D41E9" w:rsidRDefault="003D41E9" w:rsidP="003D41E9">
      <w:pPr>
        <w:jc w:val="center"/>
        <w:rPr>
          <w:bCs/>
          <w:i/>
          <w:sz w:val="24"/>
        </w:rPr>
      </w:pPr>
    </w:p>
    <w:p w:rsidR="003D41E9" w:rsidRPr="003D41E9" w:rsidRDefault="003D41E9" w:rsidP="003D41E9">
      <w:pPr>
        <w:jc w:val="center"/>
        <w:rPr>
          <w:i/>
          <w:sz w:val="24"/>
        </w:rPr>
      </w:pPr>
      <w:r w:rsidRPr="003D41E9">
        <w:rPr>
          <w:bCs/>
          <w:i/>
          <w:sz w:val="24"/>
        </w:rPr>
        <w:t>The mission of the not-for-profit Clayton Local Development Corporation (CLDC) is to improve the quality of life in the Village and Town of Clayton, New York, by stimulating economic development activities, encouraging business investments, retaining and increasing employment opportunities, attracting new businesses, encouraging the expansion and growth of existing businesses, and increasing the tax base.   The CLDC is committed to working openly and cooperatively with public and private entities and funding sources and pledges to keep the community both informed and involved.</w:t>
      </w:r>
    </w:p>
    <w:p w:rsidR="006B1C1F" w:rsidRDefault="006B1C1F" w:rsidP="006B1C1F">
      <w:pPr>
        <w:jc w:val="center"/>
        <w:rPr>
          <w:sz w:val="44"/>
        </w:rPr>
      </w:pPr>
    </w:p>
    <w:p w:rsidR="003D41E9" w:rsidRDefault="003D41E9" w:rsidP="006B1C1F">
      <w:pPr>
        <w:jc w:val="center"/>
        <w:rPr>
          <w:sz w:val="44"/>
        </w:rPr>
      </w:pPr>
    </w:p>
    <w:p w:rsidR="003D41E9" w:rsidRDefault="003D41E9" w:rsidP="006B1C1F">
      <w:pPr>
        <w:jc w:val="center"/>
        <w:rPr>
          <w:sz w:val="44"/>
        </w:rPr>
      </w:pPr>
    </w:p>
    <w:p w:rsidR="003D41E9" w:rsidRDefault="003D41E9" w:rsidP="003D41E9">
      <w:pPr>
        <w:rPr>
          <w:rFonts w:ascii="Times New Roman" w:hAnsi="Times New Roman" w:cs="Times New Roman"/>
          <w:sz w:val="40"/>
        </w:rPr>
      </w:pPr>
      <w:r w:rsidRPr="003D41E9">
        <w:rPr>
          <w:rFonts w:ascii="Times New Roman" w:hAnsi="Times New Roman" w:cs="Times New Roman"/>
          <w:sz w:val="40"/>
        </w:rPr>
        <w:lastRenderedPageBreak/>
        <w:t>CLDC Board Members 2010</w:t>
      </w:r>
    </w:p>
    <w:p w:rsidR="003D41E9" w:rsidRDefault="007F2279" w:rsidP="003D41E9">
      <w:pPr>
        <w:rPr>
          <w:rFonts w:ascii="Times New Roman" w:hAnsi="Times New Roman" w:cs="Times New Roman"/>
          <w:sz w:val="40"/>
        </w:rPr>
      </w:pPr>
      <w:r w:rsidRPr="007F2279">
        <w:rPr>
          <w:rFonts w:ascii="Times New Roman" w:hAnsi="Times New Roman" w:cs="Times New Roman"/>
          <w:b/>
          <w:sz w:val="44"/>
        </w:rPr>
        <w:pict>
          <v:rect id="_x0000_i1026" style="width:0;height:1.5pt" o:hralign="center" o:hrstd="t" o:hr="t" fillcolor="gray" stroked="f"/>
        </w:pict>
      </w:r>
    </w:p>
    <w:p w:rsidR="003D41E9" w:rsidRDefault="003D41E9" w:rsidP="003D41E9">
      <w:pPr>
        <w:rPr>
          <w:rFonts w:ascii="Times New Roman" w:hAnsi="Times New Roman" w:cs="Times New Roman"/>
          <w:sz w:val="40"/>
        </w:rPr>
      </w:pPr>
    </w:p>
    <w:p w:rsidR="003D41E9" w:rsidRPr="000E7F48" w:rsidRDefault="000E7F48" w:rsidP="003D41E9">
      <w:pPr>
        <w:rPr>
          <w:rFonts w:ascii="Times New Roman" w:hAnsi="Times New Roman" w:cs="Times New Roman"/>
          <w:b/>
          <w:sz w:val="32"/>
        </w:rPr>
      </w:pPr>
      <w:r w:rsidRPr="000E7F48">
        <w:rPr>
          <w:rFonts w:ascii="Times New Roman" w:hAnsi="Times New Roman" w:cs="Times New Roman"/>
          <w:b/>
          <w:noProof/>
          <w:sz w:val="32"/>
        </w:rPr>
        <w:drawing>
          <wp:anchor distT="0" distB="0" distL="114300" distR="114300" simplePos="0" relativeHeight="251659264" behindDoc="0" locked="0" layoutInCell="1" allowOverlap="1">
            <wp:simplePos x="0" y="0"/>
            <wp:positionH relativeFrom="margin">
              <wp:posOffset>3930650</wp:posOffset>
            </wp:positionH>
            <wp:positionV relativeFrom="margin">
              <wp:posOffset>965200</wp:posOffset>
            </wp:positionV>
            <wp:extent cx="2216150" cy="144780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216150" cy="1447800"/>
                    </a:xfrm>
                    <a:prstGeom prst="rect">
                      <a:avLst/>
                    </a:prstGeom>
                    <a:noFill/>
                    <a:ln w="9525">
                      <a:noFill/>
                      <a:miter lim="800000"/>
                      <a:headEnd/>
                      <a:tailEnd/>
                    </a:ln>
                  </pic:spPr>
                </pic:pic>
              </a:graphicData>
            </a:graphic>
          </wp:anchor>
        </w:drawing>
      </w:r>
      <w:r w:rsidRPr="000E7F48">
        <w:rPr>
          <w:rFonts w:ascii="Times New Roman" w:hAnsi="Times New Roman" w:cs="Times New Roman"/>
          <w:b/>
          <w:sz w:val="32"/>
        </w:rPr>
        <w:t>Officers</w:t>
      </w:r>
    </w:p>
    <w:p w:rsidR="000E7F48" w:rsidRDefault="000E7F48" w:rsidP="003D41E9">
      <w:pPr>
        <w:rPr>
          <w:rFonts w:ascii="Times New Roman" w:hAnsi="Times New Roman" w:cs="Times New Roman"/>
          <w:sz w:val="40"/>
        </w:rPr>
      </w:pPr>
    </w:p>
    <w:p w:rsidR="000E7F48" w:rsidRPr="000E7F48" w:rsidRDefault="000E7F48" w:rsidP="003D41E9">
      <w:pPr>
        <w:rPr>
          <w:rFonts w:ascii="Times New Roman" w:hAnsi="Times New Roman" w:cs="Times New Roman"/>
          <w:sz w:val="24"/>
        </w:rPr>
      </w:pPr>
      <w:r w:rsidRPr="000E7F48">
        <w:rPr>
          <w:rFonts w:ascii="Times New Roman" w:hAnsi="Times New Roman" w:cs="Times New Roman"/>
          <w:sz w:val="24"/>
        </w:rPr>
        <w:t>Chairman</w:t>
      </w:r>
    </w:p>
    <w:p w:rsidR="000E7F48" w:rsidRDefault="000E7F48" w:rsidP="003D41E9">
      <w:pPr>
        <w:rPr>
          <w:rFonts w:ascii="Times New Roman" w:hAnsi="Times New Roman" w:cs="Times New Roman"/>
          <w:sz w:val="24"/>
        </w:rPr>
      </w:pPr>
      <w:r>
        <w:rPr>
          <w:rFonts w:ascii="Times New Roman" w:hAnsi="Times New Roman" w:cs="Times New Roman"/>
          <w:sz w:val="24"/>
        </w:rPr>
        <w:t>Larry Aubertine, Vice-Chairman of Clayton Joint Planning Board, Ex-Officio Member</w:t>
      </w:r>
    </w:p>
    <w:p w:rsidR="000E7F48" w:rsidRDefault="000E7F48" w:rsidP="003D41E9">
      <w:pPr>
        <w:rPr>
          <w:rFonts w:ascii="Times New Roman" w:hAnsi="Times New Roman" w:cs="Times New Roman"/>
          <w:sz w:val="24"/>
        </w:rPr>
      </w:pPr>
    </w:p>
    <w:p w:rsidR="000E7F48" w:rsidRDefault="000E7F48" w:rsidP="003D41E9">
      <w:pPr>
        <w:rPr>
          <w:rFonts w:ascii="Times New Roman" w:hAnsi="Times New Roman" w:cs="Times New Roman"/>
          <w:sz w:val="24"/>
        </w:rPr>
      </w:pPr>
      <w:r>
        <w:rPr>
          <w:rFonts w:ascii="Times New Roman" w:hAnsi="Times New Roman" w:cs="Times New Roman"/>
          <w:sz w:val="24"/>
        </w:rPr>
        <w:t>Vice-Chairman</w:t>
      </w:r>
    </w:p>
    <w:p w:rsidR="000E7F48" w:rsidRDefault="000E7F48" w:rsidP="003D41E9">
      <w:pPr>
        <w:rPr>
          <w:rFonts w:ascii="Times New Roman" w:hAnsi="Times New Roman" w:cs="Times New Roman"/>
          <w:sz w:val="24"/>
        </w:rPr>
      </w:pPr>
      <w:r>
        <w:rPr>
          <w:rFonts w:ascii="Times New Roman" w:hAnsi="Times New Roman" w:cs="Times New Roman"/>
          <w:sz w:val="24"/>
        </w:rPr>
        <w:t>Roland Baril, Chairman of the Clayton Joint Planning Board, Ex-Officio Member</w:t>
      </w:r>
    </w:p>
    <w:p w:rsidR="000E7F48" w:rsidRDefault="000E7F48" w:rsidP="003D41E9">
      <w:pPr>
        <w:rPr>
          <w:rFonts w:ascii="Times New Roman" w:hAnsi="Times New Roman" w:cs="Times New Roman"/>
          <w:sz w:val="24"/>
        </w:rPr>
      </w:pPr>
    </w:p>
    <w:p w:rsidR="000E7F48" w:rsidRDefault="000E7F48" w:rsidP="003D41E9">
      <w:pPr>
        <w:rPr>
          <w:rFonts w:ascii="Times New Roman" w:hAnsi="Times New Roman" w:cs="Times New Roman"/>
          <w:sz w:val="24"/>
        </w:rPr>
      </w:pPr>
      <w:r>
        <w:rPr>
          <w:rFonts w:ascii="Times New Roman" w:hAnsi="Times New Roman" w:cs="Times New Roman"/>
          <w:sz w:val="24"/>
        </w:rPr>
        <w:t>Treasurer</w:t>
      </w:r>
    </w:p>
    <w:p w:rsidR="000E7F48" w:rsidRDefault="000E7F48" w:rsidP="003D41E9">
      <w:pPr>
        <w:rPr>
          <w:rFonts w:ascii="Times New Roman" w:hAnsi="Times New Roman" w:cs="Times New Roman"/>
          <w:sz w:val="24"/>
        </w:rPr>
      </w:pPr>
      <w:r>
        <w:rPr>
          <w:rFonts w:ascii="Times New Roman" w:hAnsi="Times New Roman" w:cs="Times New Roman"/>
          <w:sz w:val="24"/>
        </w:rPr>
        <w:t>Justin Taylor, Supervisor of the Town of Clayton, Ex-Officio Member</w:t>
      </w:r>
    </w:p>
    <w:p w:rsidR="000E7F48" w:rsidRDefault="000E7F48" w:rsidP="003D41E9">
      <w:pPr>
        <w:rPr>
          <w:rFonts w:ascii="Times New Roman" w:hAnsi="Times New Roman" w:cs="Times New Roman"/>
          <w:sz w:val="24"/>
        </w:rPr>
      </w:pPr>
    </w:p>
    <w:p w:rsidR="000E7F48" w:rsidRDefault="000E7F48" w:rsidP="003D41E9">
      <w:pPr>
        <w:rPr>
          <w:rFonts w:ascii="Times New Roman" w:hAnsi="Times New Roman" w:cs="Times New Roman"/>
          <w:sz w:val="24"/>
        </w:rPr>
      </w:pPr>
      <w:r>
        <w:rPr>
          <w:rFonts w:ascii="Times New Roman" w:hAnsi="Times New Roman" w:cs="Times New Roman"/>
          <w:sz w:val="24"/>
        </w:rPr>
        <w:t>Secretary</w:t>
      </w:r>
    </w:p>
    <w:p w:rsidR="000E7F48" w:rsidRDefault="000E7F48" w:rsidP="003D41E9">
      <w:pPr>
        <w:rPr>
          <w:rFonts w:ascii="Times New Roman" w:hAnsi="Times New Roman" w:cs="Times New Roman"/>
          <w:sz w:val="24"/>
        </w:rPr>
      </w:pPr>
      <w:r>
        <w:rPr>
          <w:rFonts w:ascii="Times New Roman" w:hAnsi="Times New Roman" w:cs="Times New Roman"/>
          <w:sz w:val="24"/>
        </w:rPr>
        <w:t>Dr. Jon Slattery, retired Superintendent of Schools for Thousand Islands Central School District, Community Member</w:t>
      </w:r>
    </w:p>
    <w:p w:rsidR="000E7F48" w:rsidRDefault="000E7F48" w:rsidP="003D41E9">
      <w:pPr>
        <w:rPr>
          <w:rFonts w:ascii="Times New Roman" w:hAnsi="Times New Roman" w:cs="Times New Roman"/>
          <w:sz w:val="24"/>
        </w:rPr>
      </w:pPr>
    </w:p>
    <w:p w:rsidR="000E7F48" w:rsidRDefault="000E7F48" w:rsidP="003D41E9">
      <w:pPr>
        <w:rPr>
          <w:rFonts w:ascii="Times New Roman" w:hAnsi="Times New Roman" w:cs="Times New Roman"/>
          <w:sz w:val="24"/>
        </w:rPr>
      </w:pPr>
      <w:r>
        <w:rPr>
          <w:rFonts w:ascii="Times New Roman" w:hAnsi="Times New Roman" w:cs="Times New Roman"/>
          <w:sz w:val="24"/>
        </w:rPr>
        <w:t>Assistant Secretary</w:t>
      </w:r>
    </w:p>
    <w:p w:rsidR="000E7F48" w:rsidRDefault="000E7F48" w:rsidP="003D41E9">
      <w:pPr>
        <w:rPr>
          <w:rFonts w:ascii="Times New Roman" w:hAnsi="Times New Roman" w:cs="Times New Roman"/>
          <w:sz w:val="24"/>
        </w:rPr>
      </w:pPr>
      <w:r>
        <w:rPr>
          <w:rFonts w:ascii="Times New Roman" w:hAnsi="Times New Roman" w:cs="Times New Roman"/>
          <w:sz w:val="24"/>
        </w:rPr>
        <w:t>Christopher Bogenschutz, President of the Clayton Chamber of Commerce, Ex-Officio Member</w:t>
      </w:r>
    </w:p>
    <w:p w:rsidR="000E7F48" w:rsidRDefault="000E7F48" w:rsidP="003D41E9">
      <w:pPr>
        <w:rPr>
          <w:rFonts w:ascii="Times New Roman" w:hAnsi="Times New Roman" w:cs="Times New Roman"/>
          <w:sz w:val="24"/>
        </w:rPr>
      </w:pPr>
    </w:p>
    <w:p w:rsidR="000E7F48" w:rsidRDefault="000E7F48" w:rsidP="003D41E9">
      <w:pPr>
        <w:rPr>
          <w:rFonts w:ascii="Times New Roman" w:hAnsi="Times New Roman" w:cs="Times New Roman"/>
          <w:sz w:val="24"/>
        </w:rPr>
      </w:pPr>
    </w:p>
    <w:p w:rsidR="000E7F48" w:rsidRDefault="000E7F48" w:rsidP="003D41E9">
      <w:pPr>
        <w:rPr>
          <w:rFonts w:ascii="Times New Roman" w:hAnsi="Times New Roman" w:cs="Times New Roman"/>
          <w:sz w:val="24"/>
        </w:rPr>
      </w:pPr>
    </w:p>
    <w:p w:rsidR="000E7F48" w:rsidRDefault="000E7F48" w:rsidP="003D41E9">
      <w:pPr>
        <w:rPr>
          <w:rFonts w:ascii="Times New Roman" w:hAnsi="Times New Roman" w:cs="Times New Roman"/>
          <w:b/>
          <w:sz w:val="32"/>
        </w:rPr>
      </w:pPr>
      <w:r w:rsidRPr="000E7F48">
        <w:rPr>
          <w:rFonts w:ascii="Times New Roman" w:hAnsi="Times New Roman" w:cs="Times New Roman"/>
          <w:b/>
          <w:sz w:val="32"/>
        </w:rPr>
        <w:t>Ex-Officio Members</w:t>
      </w:r>
    </w:p>
    <w:p w:rsidR="000E7F48" w:rsidRDefault="000E7F48" w:rsidP="003D41E9">
      <w:pPr>
        <w:rPr>
          <w:rFonts w:ascii="Times New Roman" w:hAnsi="Times New Roman" w:cs="Times New Roman"/>
          <w:b/>
          <w:sz w:val="32"/>
        </w:rPr>
      </w:pPr>
    </w:p>
    <w:p w:rsidR="000E7F48" w:rsidRDefault="000E7F48" w:rsidP="003D41E9">
      <w:pPr>
        <w:rPr>
          <w:rFonts w:ascii="Times New Roman" w:hAnsi="Times New Roman" w:cs="Times New Roman"/>
          <w:sz w:val="24"/>
        </w:rPr>
      </w:pPr>
      <w:r>
        <w:rPr>
          <w:rFonts w:ascii="Times New Roman" w:hAnsi="Times New Roman" w:cs="Times New Roman"/>
          <w:sz w:val="24"/>
        </w:rPr>
        <w:t>Norma Zimmer, Village of Clayton Mayor</w:t>
      </w:r>
    </w:p>
    <w:p w:rsidR="000E7F48" w:rsidRDefault="000E7F48" w:rsidP="003D41E9">
      <w:pPr>
        <w:rPr>
          <w:rFonts w:ascii="Times New Roman" w:hAnsi="Times New Roman" w:cs="Times New Roman"/>
          <w:sz w:val="24"/>
        </w:rPr>
      </w:pPr>
      <w:r>
        <w:rPr>
          <w:rFonts w:ascii="Times New Roman" w:hAnsi="Times New Roman" w:cs="Times New Roman"/>
          <w:sz w:val="24"/>
        </w:rPr>
        <w:t>Michael Docteur, Jefferson County Legislature, District #1</w:t>
      </w:r>
    </w:p>
    <w:p w:rsidR="000E7F48" w:rsidRDefault="000E7F48" w:rsidP="003D41E9">
      <w:pPr>
        <w:rPr>
          <w:rFonts w:ascii="Times New Roman" w:hAnsi="Times New Roman" w:cs="Times New Roman"/>
          <w:sz w:val="24"/>
        </w:rPr>
      </w:pPr>
      <w:r>
        <w:rPr>
          <w:rFonts w:ascii="Times New Roman" w:hAnsi="Times New Roman" w:cs="Times New Roman"/>
          <w:sz w:val="24"/>
        </w:rPr>
        <w:t>Joseph Menard, Superintendent of Schools, Thousand Islands School District</w:t>
      </w:r>
    </w:p>
    <w:p w:rsidR="000E7F48" w:rsidRDefault="000E7F48" w:rsidP="003D41E9">
      <w:pPr>
        <w:rPr>
          <w:rFonts w:ascii="Times New Roman" w:hAnsi="Times New Roman" w:cs="Times New Roman"/>
          <w:sz w:val="24"/>
        </w:rPr>
      </w:pPr>
    </w:p>
    <w:p w:rsidR="000E7F48" w:rsidRDefault="000E7F48" w:rsidP="003D41E9">
      <w:pPr>
        <w:rPr>
          <w:rFonts w:ascii="Times New Roman" w:hAnsi="Times New Roman" w:cs="Times New Roman"/>
          <w:sz w:val="24"/>
        </w:rPr>
      </w:pPr>
    </w:p>
    <w:p w:rsidR="000E7F48" w:rsidRDefault="000E7F48" w:rsidP="003D41E9">
      <w:pPr>
        <w:rPr>
          <w:rFonts w:ascii="Times New Roman" w:hAnsi="Times New Roman" w:cs="Times New Roman"/>
          <w:b/>
          <w:sz w:val="32"/>
        </w:rPr>
      </w:pPr>
      <w:r w:rsidRPr="000E7F48">
        <w:rPr>
          <w:rFonts w:ascii="Times New Roman" w:hAnsi="Times New Roman" w:cs="Times New Roman"/>
          <w:b/>
          <w:sz w:val="32"/>
        </w:rPr>
        <w:t>Community Members</w:t>
      </w:r>
    </w:p>
    <w:p w:rsidR="000E7F48" w:rsidRPr="000E7F48" w:rsidRDefault="000E7F48" w:rsidP="003D41E9">
      <w:pPr>
        <w:rPr>
          <w:rFonts w:ascii="Times New Roman" w:hAnsi="Times New Roman" w:cs="Times New Roman"/>
          <w:b/>
          <w:sz w:val="32"/>
        </w:rPr>
      </w:pPr>
    </w:p>
    <w:p w:rsidR="000E7F48" w:rsidRDefault="000E7F48" w:rsidP="003D41E9">
      <w:pPr>
        <w:rPr>
          <w:rFonts w:ascii="Times New Roman" w:hAnsi="Times New Roman" w:cs="Times New Roman"/>
          <w:sz w:val="24"/>
        </w:rPr>
      </w:pPr>
      <w:r>
        <w:rPr>
          <w:rFonts w:ascii="Times New Roman" w:hAnsi="Times New Roman" w:cs="Times New Roman"/>
          <w:sz w:val="24"/>
        </w:rPr>
        <w:t>John Kehoe, retired Air Force Colonel</w:t>
      </w:r>
    </w:p>
    <w:p w:rsidR="000E7F48" w:rsidRDefault="000E7F48" w:rsidP="003D41E9">
      <w:pPr>
        <w:rPr>
          <w:rFonts w:ascii="Times New Roman" w:hAnsi="Times New Roman" w:cs="Times New Roman"/>
          <w:sz w:val="24"/>
        </w:rPr>
      </w:pPr>
      <w:r>
        <w:rPr>
          <w:rFonts w:ascii="Times New Roman" w:hAnsi="Times New Roman" w:cs="Times New Roman"/>
          <w:sz w:val="24"/>
        </w:rPr>
        <w:t>Cary Brick, Chairman Clayton Heritage Alliance; Retired Chief of Staff, US House of Representatives (NY 23)</w:t>
      </w:r>
    </w:p>
    <w:p w:rsidR="000E7F48" w:rsidRDefault="000E7F48" w:rsidP="003D41E9">
      <w:pPr>
        <w:rPr>
          <w:rFonts w:ascii="Times New Roman" w:hAnsi="Times New Roman" w:cs="Times New Roman"/>
          <w:sz w:val="24"/>
        </w:rPr>
      </w:pPr>
      <w:r>
        <w:rPr>
          <w:rFonts w:ascii="Times New Roman" w:hAnsi="Times New Roman" w:cs="Times New Roman"/>
          <w:sz w:val="24"/>
        </w:rPr>
        <w:t>Kathy LaClair, Town of Clayton Clerk</w:t>
      </w:r>
    </w:p>
    <w:p w:rsidR="000E7F48" w:rsidRDefault="000E7F48" w:rsidP="003D41E9">
      <w:pPr>
        <w:rPr>
          <w:rFonts w:ascii="Times New Roman" w:hAnsi="Times New Roman" w:cs="Times New Roman"/>
          <w:sz w:val="24"/>
        </w:rPr>
      </w:pPr>
      <w:r>
        <w:rPr>
          <w:rFonts w:ascii="Times New Roman" w:hAnsi="Times New Roman" w:cs="Times New Roman"/>
          <w:sz w:val="24"/>
        </w:rPr>
        <w:t>Walt Christensen, local business owner</w:t>
      </w:r>
    </w:p>
    <w:p w:rsidR="000E7F48" w:rsidRDefault="000E7F48" w:rsidP="003D41E9">
      <w:pPr>
        <w:rPr>
          <w:rFonts w:ascii="Times New Roman" w:hAnsi="Times New Roman" w:cs="Times New Roman"/>
          <w:sz w:val="24"/>
        </w:rPr>
      </w:pPr>
      <w:r>
        <w:rPr>
          <w:rFonts w:ascii="Times New Roman" w:hAnsi="Times New Roman" w:cs="Times New Roman"/>
          <w:sz w:val="24"/>
        </w:rPr>
        <w:t>Rebecca Hopfinger, Executive Director of the Thousand Islands Art Center</w:t>
      </w:r>
    </w:p>
    <w:p w:rsidR="000E7F48" w:rsidRDefault="000E7F48" w:rsidP="003D41E9">
      <w:pPr>
        <w:rPr>
          <w:rFonts w:ascii="Times New Roman" w:hAnsi="Times New Roman" w:cs="Times New Roman"/>
          <w:sz w:val="24"/>
        </w:rPr>
      </w:pPr>
      <w:r>
        <w:rPr>
          <w:rFonts w:ascii="Times New Roman" w:hAnsi="Times New Roman" w:cs="Times New Roman"/>
          <w:sz w:val="24"/>
        </w:rPr>
        <w:t>Lori Durant, local business owner</w:t>
      </w:r>
    </w:p>
    <w:p w:rsidR="000E7F48" w:rsidRDefault="000E7F48" w:rsidP="003D41E9">
      <w:pPr>
        <w:rPr>
          <w:rFonts w:ascii="Times New Roman" w:hAnsi="Times New Roman" w:cs="Times New Roman"/>
          <w:sz w:val="24"/>
        </w:rPr>
      </w:pPr>
      <w:r>
        <w:rPr>
          <w:rFonts w:ascii="Times New Roman" w:hAnsi="Times New Roman" w:cs="Times New Roman"/>
          <w:sz w:val="24"/>
        </w:rPr>
        <w:t>Michael Geiss, retired NYS Parks; President of TI School District Board</w:t>
      </w:r>
    </w:p>
    <w:p w:rsidR="000E7F48" w:rsidRDefault="00D04FD5" w:rsidP="003D41E9">
      <w:pPr>
        <w:rPr>
          <w:rFonts w:ascii="Times New Roman" w:hAnsi="Times New Roman" w:cs="Times New Roman"/>
          <w:b/>
          <w:sz w:val="32"/>
        </w:rPr>
      </w:pPr>
      <w:r>
        <w:rPr>
          <w:rFonts w:ascii="Times New Roman" w:hAnsi="Times New Roman" w:cs="Times New Roman"/>
          <w:b/>
          <w:sz w:val="32"/>
        </w:rPr>
        <w:lastRenderedPageBreak/>
        <w:t xml:space="preserve">2010 Highlights </w:t>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t>Annual Report 2010</w:t>
      </w:r>
    </w:p>
    <w:p w:rsidR="00D04FD5" w:rsidRDefault="007F2279" w:rsidP="003D41E9">
      <w:pPr>
        <w:rPr>
          <w:rFonts w:ascii="Times New Roman" w:hAnsi="Times New Roman" w:cs="Times New Roman"/>
          <w:b/>
          <w:sz w:val="32"/>
        </w:rPr>
      </w:pPr>
      <w:r w:rsidRPr="007F2279">
        <w:rPr>
          <w:rFonts w:ascii="Times New Roman" w:hAnsi="Times New Roman" w:cs="Times New Roman"/>
          <w:b/>
          <w:sz w:val="44"/>
        </w:rPr>
        <w:pict>
          <v:rect id="_x0000_i1027" style="width:0;height:1.5pt" o:hralign="center" o:hrstd="t" o:hr="t" fillcolor="gray" stroked="f"/>
        </w:pict>
      </w:r>
    </w:p>
    <w:p w:rsidR="00D04FD5" w:rsidRDefault="00D04FD5" w:rsidP="003D41E9">
      <w:pPr>
        <w:rPr>
          <w:rFonts w:ascii="Times New Roman" w:hAnsi="Times New Roman" w:cs="Times New Roman"/>
          <w:b/>
          <w:sz w:val="32"/>
        </w:rPr>
      </w:pPr>
    </w:p>
    <w:p w:rsidR="005C0E2E" w:rsidRDefault="005C0E2E" w:rsidP="003D41E9">
      <w:pPr>
        <w:rPr>
          <w:rFonts w:ascii="Times New Roman" w:hAnsi="Times New Roman" w:cs="Times New Roman"/>
          <w:b/>
          <w:sz w:val="32"/>
        </w:rPr>
      </w:pPr>
    </w:p>
    <w:p w:rsidR="005C0E2E" w:rsidRPr="005C0E2E" w:rsidRDefault="005C0E2E" w:rsidP="005C0E2E">
      <w:pPr>
        <w:ind w:left="360"/>
        <w:rPr>
          <w:rFonts w:ascii="Times New Roman" w:hAnsi="Times New Roman" w:cs="Times New Roman"/>
          <w:b/>
          <w:sz w:val="32"/>
        </w:rPr>
      </w:pPr>
      <w:r w:rsidRPr="005C0E2E">
        <w:rPr>
          <w:rFonts w:ascii="Times New Roman" w:hAnsi="Times New Roman" w:cs="Times New Roman"/>
          <w:b/>
          <w:sz w:val="32"/>
        </w:rPr>
        <w:t>Frink Property</w:t>
      </w:r>
    </w:p>
    <w:p w:rsidR="005C0E2E" w:rsidRDefault="005C0E2E" w:rsidP="005C0E2E">
      <w:pPr>
        <w:ind w:left="360"/>
        <w:rPr>
          <w:rFonts w:ascii="Times New Roman" w:hAnsi="Times New Roman" w:cs="Times New Roman"/>
          <w:sz w:val="24"/>
        </w:rPr>
      </w:pPr>
    </w:p>
    <w:p w:rsidR="005C0E2E" w:rsidRDefault="009E5010" w:rsidP="005C0E2E">
      <w:pPr>
        <w:ind w:left="360"/>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1312" behindDoc="0" locked="0" layoutInCell="1" allowOverlap="1">
            <wp:simplePos x="0" y="0"/>
            <wp:positionH relativeFrom="margin">
              <wp:posOffset>3073400</wp:posOffset>
            </wp:positionH>
            <wp:positionV relativeFrom="margin">
              <wp:posOffset>1409700</wp:posOffset>
            </wp:positionV>
            <wp:extent cx="2959100" cy="1989455"/>
            <wp:effectExtent l="19050" t="0" r="0" b="0"/>
            <wp:wrapSquare wrapText="bothSides"/>
            <wp:docPr id="7" name="Picture 5" descr="Bob's picture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s pictures 007.jpg"/>
                    <pic:cNvPicPr/>
                  </pic:nvPicPr>
                  <pic:blipFill>
                    <a:blip r:embed="rId9"/>
                    <a:stretch>
                      <a:fillRect/>
                    </a:stretch>
                  </pic:blipFill>
                  <pic:spPr>
                    <a:xfrm>
                      <a:off x="0" y="0"/>
                      <a:ext cx="2959100" cy="1989455"/>
                    </a:xfrm>
                    <a:prstGeom prst="rect">
                      <a:avLst/>
                    </a:prstGeom>
                  </pic:spPr>
                </pic:pic>
              </a:graphicData>
            </a:graphic>
          </wp:anchor>
        </w:drawing>
      </w:r>
      <w:r w:rsidR="006C4B03">
        <w:rPr>
          <w:rFonts w:ascii="Times New Roman" w:hAnsi="Times New Roman" w:cs="Times New Roman"/>
          <w:sz w:val="28"/>
        </w:rPr>
        <w:t>T</w:t>
      </w:r>
      <w:r w:rsidR="005C0E2E" w:rsidRPr="005C0E2E">
        <w:rPr>
          <w:rFonts w:ascii="Times New Roman" w:hAnsi="Times New Roman" w:cs="Times New Roman"/>
          <w:sz w:val="28"/>
        </w:rPr>
        <w:t xml:space="preserve">he CLDC </w:t>
      </w:r>
      <w:r w:rsidR="006C4B03">
        <w:rPr>
          <w:rFonts w:ascii="Times New Roman" w:hAnsi="Times New Roman" w:cs="Times New Roman"/>
          <w:sz w:val="28"/>
        </w:rPr>
        <w:t>in partnership with</w:t>
      </w:r>
      <w:r w:rsidR="005C0E2E" w:rsidRPr="005C0E2E">
        <w:rPr>
          <w:rFonts w:ascii="Times New Roman" w:hAnsi="Times New Roman" w:cs="Times New Roman"/>
          <w:sz w:val="28"/>
        </w:rPr>
        <w:t xml:space="preserve"> Town of Clayton completed the lengthy process of remediating the contaminated </w:t>
      </w:r>
      <w:r w:rsidR="005C0E2E">
        <w:rPr>
          <w:rFonts w:ascii="Times New Roman" w:hAnsi="Times New Roman" w:cs="Times New Roman"/>
          <w:sz w:val="28"/>
        </w:rPr>
        <w:t>Frink Property</w:t>
      </w:r>
      <w:r w:rsidR="005C0E2E" w:rsidRPr="005C0E2E">
        <w:rPr>
          <w:rFonts w:ascii="Times New Roman" w:hAnsi="Times New Roman" w:cs="Times New Roman"/>
          <w:sz w:val="28"/>
        </w:rPr>
        <w:t xml:space="preserve">.  </w:t>
      </w:r>
      <w:r w:rsidR="005C0E2E">
        <w:rPr>
          <w:rFonts w:ascii="Times New Roman" w:hAnsi="Times New Roman" w:cs="Times New Roman"/>
          <w:sz w:val="28"/>
        </w:rPr>
        <w:t>W</w:t>
      </w:r>
      <w:r w:rsidR="006C4B03">
        <w:rPr>
          <w:rFonts w:ascii="Times New Roman" w:hAnsi="Times New Roman" w:cs="Times New Roman"/>
          <w:sz w:val="28"/>
        </w:rPr>
        <w:t xml:space="preserve">ith the final contamination </w:t>
      </w:r>
      <w:r w:rsidR="005C0E2E">
        <w:rPr>
          <w:rFonts w:ascii="Times New Roman" w:hAnsi="Times New Roman" w:cs="Times New Roman"/>
          <w:sz w:val="28"/>
        </w:rPr>
        <w:t xml:space="preserve">removed in 2008, </w:t>
      </w:r>
      <w:r w:rsidR="005C0E2E" w:rsidRPr="005C0E2E">
        <w:rPr>
          <w:rFonts w:ascii="Times New Roman" w:hAnsi="Times New Roman" w:cs="Times New Roman"/>
          <w:sz w:val="28"/>
        </w:rPr>
        <w:t xml:space="preserve">the property received a </w:t>
      </w:r>
      <w:r w:rsidR="005C0E2E">
        <w:rPr>
          <w:rFonts w:ascii="Times New Roman" w:hAnsi="Times New Roman" w:cs="Times New Roman"/>
          <w:sz w:val="28"/>
        </w:rPr>
        <w:t>Certificate of C</w:t>
      </w:r>
      <w:r w:rsidR="005C0E2E" w:rsidRPr="005C0E2E">
        <w:rPr>
          <w:rFonts w:ascii="Times New Roman" w:hAnsi="Times New Roman" w:cs="Times New Roman"/>
          <w:sz w:val="28"/>
        </w:rPr>
        <w:t>ompletion for the remediation of the site</w:t>
      </w:r>
      <w:r w:rsidR="005C0E2E">
        <w:rPr>
          <w:rFonts w:ascii="Times New Roman" w:hAnsi="Times New Roman" w:cs="Times New Roman"/>
          <w:sz w:val="28"/>
        </w:rPr>
        <w:t xml:space="preserve"> in February 2010</w:t>
      </w:r>
      <w:r w:rsidR="005C0E2E" w:rsidRPr="005C0E2E">
        <w:rPr>
          <w:rFonts w:ascii="Times New Roman" w:hAnsi="Times New Roman" w:cs="Times New Roman"/>
          <w:sz w:val="28"/>
        </w:rPr>
        <w:t xml:space="preserve"> from the NY State DEC.</w:t>
      </w:r>
      <w:r w:rsidR="005C0E2E">
        <w:rPr>
          <w:rFonts w:ascii="Times New Roman" w:hAnsi="Times New Roman" w:cs="Times New Roman"/>
          <w:sz w:val="28"/>
        </w:rPr>
        <w:t xml:space="preserve">  This important milestone is essential to future development the property.</w:t>
      </w:r>
    </w:p>
    <w:p w:rsidR="005C0E2E" w:rsidRDefault="005C0E2E" w:rsidP="005C0E2E">
      <w:pPr>
        <w:ind w:left="360"/>
        <w:rPr>
          <w:rFonts w:ascii="Times New Roman" w:hAnsi="Times New Roman" w:cs="Times New Roman"/>
          <w:sz w:val="28"/>
        </w:rPr>
      </w:pPr>
    </w:p>
    <w:p w:rsidR="005C0E2E" w:rsidRDefault="006C4B03" w:rsidP="005C0E2E">
      <w:pPr>
        <w:ind w:left="360"/>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0288" behindDoc="0" locked="0" layoutInCell="1" allowOverlap="1">
            <wp:simplePos x="0" y="0"/>
            <wp:positionH relativeFrom="margin">
              <wp:posOffset>19050</wp:posOffset>
            </wp:positionH>
            <wp:positionV relativeFrom="margin">
              <wp:posOffset>5778500</wp:posOffset>
            </wp:positionV>
            <wp:extent cx="3511550" cy="1968500"/>
            <wp:effectExtent l="19050" t="0" r="0" b="0"/>
            <wp:wrapSquare wrapText="bothSides"/>
            <wp:docPr id="4" name="Picture 3" descr="Riverwalk Monument segment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walk Monument segment 041.jpg"/>
                    <pic:cNvPicPr/>
                  </pic:nvPicPr>
                  <pic:blipFill>
                    <a:blip r:embed="rId10" cstate="print"/>
                    <a:stretch>
                      <a:fillRect/>
                    </a:stretch>
                  </pic:blipFill>
                  <pic:spPr>
                    <a:xfrm>
                      <a:off x="0" y="0"/>
                      <a:ext cx="3511550" cy="1968500"/>
                    </a:xfrm>
                    <a:prstGeom prst="rect">
                      <a:avLst/>
                    </a:prstGeom>
                  </pic:spPr>
                </pic:pic>
              </a:graphicData>
            </a:graphic>
          </wp:anchor>
        </w:drawing>
      </w:r>
      <w:r w:rsidR="005C0E2E" w:rsidRPr="005C0E2E">
        <w:rPr>
          <w:rFonts w:ascii="Times New Roman" w:hAnsi="Times New Roman" w:cs="Times New Roman"/>
          <w:sz w:val="28"/>
        </w:rPr>
        <w:t xml:space="preserve">In </w:t>
      </w:r>
      <w:r w:rsidR="005C0E2E">
        <w:rPr>
          <w:rFonts w:ascii="Times New Roman" w:hAnsi="Times New Roman" w:cs="Times New Roman"/>
          <w:sz w:val="28"/>
        </w:rPr>
        <w:t>June</w:t>
      </w:r>
      <w:r w:rsidR="005C0E2E" w:rsidRPr="005C0E2E">
        <w:rPr>
          <w:rFonts w:ascii="Times New Roman" w:hAnsi="Times New Roman" w:cs="Times New Roman"/>
          <w:sz w:val="28"/>
        </w:rPr>
        <w:t xml:space="preserve"> 2010, the municipal partners </w:t>
      </w:r>
      <w:r w:rsidR="005C0E2E">
        <w:rPr>
          <w:rFonts w:ascii="Times New Roman" w:hAnsi="Times New Roman" w:cs="Times New Roman"/>
          <w:sz w:val="28"/>
        </w:rPr>
        <w:t>received</w:t>
      </w:r>
      <w:r>
        <w:rPr>
          <w:rFonts w:ascii="Times New Roman" w:hAnsi="Times New Roman" w:cs="Times New Roman"/>
          <w:sz w:val="28"/>
        </w:rPr>
        <w:t xml:space="preserve"> responses to a Request</w:t>
      </w:r>
      <w:r w:rsidR="005C0E2E" w:rsidRPr="005C0E2E">
        <w:rPr>
          <w:rFonts w:ascii="Times New Roman" w:hAnsi="Times New Roman" w:cs="Times New Roman"/>
          <w:sz w:val="28"/>
        </w:rPr>
        <w:t xml:space="preserve"> for Proposals </w:t>
      </w:r>
      <w:r w:rsidR="005C0E2E">
        <w:rPr>
          <w:rFonts w:ascii="Times New Roman" w:hAnsi="Times New Roman" w:cs="Times New Roman"/>
          <w:sz w:val="28"/>
        </w:rPr>
        <w:t>from</w:t>
      </w:r>
      <w:r w:rsidR="005C0E2E" w:rsidRPr="005C0E2E">
        <w:rPr>
          <w:rFonts w:ascii="Times New Roman" w:hAnsi="Times New Roman" w:cs="Times New Roman"/>
          <w:sz w:val="28"/>
        </w:rPr>
        <w:t xml:space="preserve"> prequalified developers</w:t>
      </w:r>
      <w:r w:rsidR="005C0E2E">
        <w:rPr>
          <w:rFonts w:ascii="Times New Roman" w:hAnsi="Times New Roman" w:cs="Times New Roman"/>
          <w:sz w:val="28"/>
        </w:rPr>
        <w:t xml:space="preserve"> interested in the Frink site</w:t>
      </w:r>
      <w:r w:rsidR="005C0E2E" w:rsidRPr="005C0E2E">
        <w:rPr>
          <w:rFonts w:ascii="Times New Roman" w:hAnsi="Times New Roman" w:cs="Times New Roman"/>
          <w:sz w:val="28"/>
        </w:rPr>
        <w:t>.</w:t>
      </w:r>
      <w:r w:rsidR="005C0E2E">
        <w:rPr>
          <w:rFonts w:ascii="Times New Roman" w:hAnsi="Times New Roman" w:cs="Times New Roman"/>
          <w:sz w:val="28"/>
        </w:rPr>
        <w:t xml:space="preserve">  T</w:t>
      </w:r>
      <w:r w:rsidR="005C0E2E" w:rsidRPr="005C0E2E">
        <w:rPr>
          <w:rFonts w:ascii="Times New Roman" w:hAnsi="Times New Roman" w:cs="Times New Roman"/>
          <w:sz w:val="28"/>
        </w:rPr>
        <w:t xml:space="preserve">he responses </w:t>
      </w:r>
      <w:r w:rsidR="005C0E2E">
        <w:rPr>
          <w:rFonts w:ascii="Times New Roman" w:hAnsi="Times New Roman" w:cs="Times New Roman"/>
          <w:sz w:val="28"/>
        </w:rPr>
        <w:t>were used to select a final developer to continue discussions.  The sele</w:t>
      </w:r>
      <w:r>
        <w:rPr>
          <w:rFonts w:ascii="Times New Roman" w:hAnsi="Times New Roman" w:cs="Times New Roman"/>
          <w:sz w:val="28"/>
        </w:rPr>
        <w:t xml:space="preserve">cted developer, Krog Corporation is a development company based out of Orchard Park, NY.  Krog maintains controlling interest in development properties of nearly 2 million square feet throughout Western NY, Central NY, the Finger Lakes Region and the Southern Tier.  Their portfolio includes office buildings, medical facilities, manufacturing plants, educational buildings, housing and hospitality facilities.  </w:t>
      </w:r>
    </w:p>
    <w:p w:rsidR="006C4B03" w:rsidRDefault="006C4B03" w:rsidP="005C0E2E">
      <w:pPr>
        <w:ind w:left="360"/>
        <w:rPr>
          <w:rFonts w:ascii="Times New Roman" w:hAnsi="Times New Roman" w:cs="Times New Roman"/>
          <w:sz w:val="28"/>
        </w:rPr>
      </w:pPr>
    </w:p>
    <w:p w:rsidR="006C4B03" w:rsidRDefault="006C4B03" w:rsidP="005C0E2E">
      <w:pPr>
        <w:ind w:left="360"/>
        <w:rPr>
          <w:rFonts w:ascii="Times New Roman" w:hAnsi="Times New Roman" w:cs="Times New Roman"/>
          <w:sz w:val="28"/>
        </w:rPr>
      </w:pPr>
      <w:r>
        <w:rPr>
          <w:rFonts w:ascii="Times New Roman" w:hAnsi="Times New Roman" w:cs="Times New Roman"/>
          <w:sz w:val="28"/>
        </w:rPr>
        <w:t xml:space="preserve">The CLDC and Town of Clayton are continuing discussions with the Krog Corporation to create a future vision for the property. </w:t>
      </w:r>
      <w:r w:rsidR="007972DE">
        <w:rPr>
          <w:rFonts w:ascii="Times New Roman" w:hAnsi="Times New Roman" w:cs="Times New Roman"/>
          <w:sz w:val="28"/>
        </w:rPr>
        <w:t>The goal is to have future development that will contribute towards economically revitalize the area, while maintaining the historic integrity of the community.</w:t>
      </w:r>
    </w:p>
    <w:p w:rsidR="00244975" w:rsidRPr="00244975" w:rsidRDefault="00244975" w:rsidP="005C0E2E">
      <w:pPr>
        <w:ind w:left="360"/>
        <w:rPr>
          <w:rFonts w:ascii="Times New Roman" w:hAnsi="Times New Roman" w:cs="Times New Roman"/>
          <w:b/>
          <w:sz w:val="32"/>
        </w:rPr>
      </w:pPr>
      <w:r w:rsidRPr="00244975">
        <w:rPr>
          <w:rFonts w:ascii="Times New Roman" w:hAnsi="Times New Roman" w:cs="Times New Roman"/>
          <w:b/>
          <w:sz w:val="32"/>
        </w:rPr>
        <w:lastRenderedPageBreak/>
        <w:t>Boating Infrastructure Grant Program</w:t>
      </w:r>
    </w:p>
    <w:p w:rsidR="00244975" w:rsidRDefault="00244975" w:rsidP="005C0E2E">
      <w:pPr>
        <w:ind w:left="360"/>
        <w:rPr>
          <w:rFonts w:ascii="Times New Roman" w:hAnsi="Times New Roman" w:cs="Times New Roman"/>
          <w:sz w:val="28"/>
          <w:u w:val="single"/>
        </w:rPr>
      </w:pPr>
    </w:p>
    <w:p w:rsidR="00244975" w:rsidRDefault="006C4B03" w:rsidP="00244975">
      <w:pPr>
        <w:ind w:left="36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2336" behindDoc="0" locked="0" layoutInCell="1" allowOverlap="1">
            <wp:simplePos x="0" y="0"/>
            <wp:positionH relativeFrom="margin">
              <wp:posOffset>2965450</wp:posOffset>
            </wp:positionH>
            <wp:positionV relativeFrom="margin">
              <wp:posOffset>1765300</wp:posOffset>
            </wp:positionV>
            <wp:extent cx="3130550" cy="2082800"/>
            <wp:effectExtent l="19050" t="0" r="0" b="0"/>
            <wp:wrapSquare wrapText="bothSides"/>
            <wp:docPr id="8" name="Picture 7" descr="Lady Sandals 4, Michael Folsom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 Sandals 4, Michael Folsom 2010.jpg"/>
                    <pic:cNvPicPr/>
                  </pic:nvPicPr>
                  <pic:blipFill>
                    <a:blip r:embed="rId11" cstate="print"/>
                    <a:stretch>
                      <a:fillRect/>
                    </a:stretch>
                  </pic:blipFill>
                  <pic:spPr>
                    <a:xfrm>
                      <a:off x="0" y="0"/>
                      <a:ext cx="3130550" cy="2082800"/>
                    </a:xfrm>
                    <a:prstGeom prst="rect">
                      <a:avLst/>
                    </a:prstGeom>
                  </pic:spPr>
                </pic:pic>
              </a:graphicData>
            </a:graphic>
          </wp:anchor>
        </w:drawing>
      </w:r>
      <w:r w:rsidR="00244975">
        <w:rPr>
          <w:rFonts w:ascii="Times New Roman" w:hAnsi="Times New Roman" w:cs="Times New Roman"/>
          <w:sz w:val="28"/>
        </w:rPr>
        <w:t xml:space="preserve">In April 2010, the CLDC, in partnership with the Town and Village of Clayton, received $1.1 million in funding from the U.S. Fish &amp; Wildlife.  </w:t>
      </w:r>
      <w:r w:rsidR="00244975" w:rsidRPr="00244975">
        <w:rPr>
          <w:rFonts w:ascii="Times New Roman" w:hAnsi="Times New Roman" w:cs="Times New Roman"/>
          <w:sz w:val="28"/>
        </w:rPr>
        <w:t xml:space="preserve">The US Fish &amp; Wildlife funds </w:t>
      </w:r>
      <w:r>
        <w:rPr>
          <w:rFonts w:ascii="Times New Roman" w:hAnsi="Times New Roman" w:cs="Times New Roman"/>
          <w:sz w:val="28"/>
        </w:rPr>
        <w:t>the Boating Infrastructure Grant Program</w:t>
      </w:r>
      <w:r w:rsidR="00244975" w:rsidRPr="00244975">
        <w:rPr>
          <w:rFonts w:ascii="Times New Roman" w:hAnsi="Times New Roman" w:cs="Times New Roman"/>
          <w:sz w:val="28"/>
        </w:rPr>
        <w:t xml:space="preserve"> thr</w:t>
      </w:r>
      <w:r w:rsidR="00244975">
        <w:rPr>
          <w:rFonts w:ascii="Times New Roman" w:hAnsi="Times New Roman" w:cs="Times New Roman"/>
          <w:sz w:val="28"/>
        </w:rPr>
        <w:t>ough excise taxes on boating &amp;</w:t>
      </w:r>
      <w:r w:rsidR="00244975" w:rsidRPr="00244975">
        <w:rPr>
          <w:rFonts w:ascii="Times New Roman" w:hAnsi="Times New Roman" w:cs="Times New Roman"/>
          <w:sz w:val="28"/>
        </w:rPr>
        <w:t xml:space="preserve"> fishing equipment and boating fuel.  The </w:t>
      </w:r>
      <w:r>
        <w:rPr>
          <w:rFonts w:ascii="Times New Roman" w:hAnsi="Times New Roman" w:cs="Times New Roman"/>
          <w:sz w:val="28"/>
        </w:rPr>
        <w:t>BIG P</w:t>
      </w:r>
      <w:r w:rsidR="00244975" w:rsidRPr="00244975">
        <w:rPr>
          <w:rFonts w:ascii="Times New Roman" w:hAnsi="Times New Roman" w:cs="Times New Roman"/>
          <w:sz w:val="28"/>
        </w:rPr>
        <w:t xml:space="preserve">rogram mandates that the funding be </w:t>
      </w:r>
      <w:r>
        <w:rPr>
          <w:rFonts w:ascii="Times New Roman" w:hAnsi="Times New Roman" w:cs="Times New Roman"/>
          <w:sz w:val="28"/>
        </w:rPr>
        <w:t>put back into the boating community by</w:t>
      </w:r>
      <w:r w:rsidR="00244975" w:rsidRPr="00244975">
        <w:rPr>
          <w:rFonts w:ascii="Times New Roman" w:hAnsi="Times New Roman" w:cs="Times New Roman"/>
          <w:sz w:val="28"/>
        </w:rPr>
        <w:t xml:space="preserve"> </w:t>
      </w:r>
      <w:r w:rsidRPr="00244975">
        <w:rPr>
          <w:rFonts w:ascii="Times New Roman" w:hAnsi="Times New Roman" w:cs="Times New Roman"/>
          <w:sz w:val="28"/>
        </w:rPr>
        <w:t>construct</w:t>
      </w:r>
      <w:r>
        <w:rPr>
          <w:rFonts w:ascii="Times New Roman" w:hAnsi="Times New Roman" w:cs="Times New Roman"/>
          <w:sz w:val="28"/>
        </w:rPr>
        <w:t>ing</w:t>
      </w:r>
      <w:r w:rsidRPr="00244975">
        <w:rPr>
          <w:rFonts w:ascii="Times New Roman" w:hAnsi="Times New Roman" w:cs="Times New Roman"/>
          <w:sz w:val="28"/>
        </w:rPr>
        <w:t xml:space="preserve"> </w:t>
      </w:r>
      <w:r>
        <w:rPr>
          <w:rFonts w:ascii="Times New Roman" w:hAnsi="Times New Roman" w:cs="Times New Roman"/>
          <w:sz w:val="28"/>
        </w:rPr>
        <w:t>facilities that benefit</w:t>
      </w:r>
      <w:r w:rsidR="00244975" w:rsidRPr="00244975">
        <w:rPr>
          <w:rFonts w:ascii="Times New Roman" w:hAnsi="Times New Roman" w:cs="Times New Roman"/>
          <w:sz w:val="28"/>
        </w:rPr>
        <w:t xml:space="preserve"> transient boaters. Transient</w:t>
      </w:r>
      <w:r w:rsidR="00244975">
        <w:rPr>
          <w:rFonts w:ascii="Times New Roman" w:hAnsi="Times New Roman" w:cs="Times New Roman"/>
          <w:sz w:val="28"/>
        </w:rPr>
        <w:t xml:space="preserve"> boaters are</w:t>
      </w:r>
      <w:r w:rsidR="00244975" w:rsidRPr="00244975">
        <w:rPr>
          <w:rFonts w:ascii="Times New Roman" w:hAnsi="Times New Roman" w:cs="Times New Roman"/>
          <w:sz w:val="28"/>
        </w:rPr>
        <w:t xml:space="preserve"> defined as </w:t>
      </w:r>
      <w:r w:rsidR="00244975">
        <w:rPr>
          <w:rFonts w:ascii="Times New Roman" w:hAnsi="Times New Roman" w:cs="Times New Roman"/>
          <w:sz w:val="28"/>
        </w:rPr>
        <w:t xml:space="preserve">visitors </w:t>
      </w:r>
      <w:r w:rsidR="00244975" w:rsidRPr="00244975">
        <w:rPr>
          <w:rFonts w:ascii="Times New Roman" w:hAnsi="Times New Roman" w:cs="Times New Roman"/>
          <w:sz w:val="28"/>
        </w:rPr>
        <w:t>stayi</w:t>
      </w:r>
      <w:r>
        <w:rPr>
          <w:rFonts w:ascii="Times New Roman" w:hAnsi="Times New Roman" w:cs="Times New Roman"/>
          <w:sz w:val="28"/>
        </w:rPr>
        <w:t xml:space="preserve">ng in Clayton for 1 to 10 days </w:t>
      </w:r>
      <w:r w:rsidR="007972DE">
        <w:rPr>
          <w:rFonts w:ascii="Times New Roman" w:hAnsi="Times New Roman" w:cs="Times New Roman"/>
          <w:sz w:val="28"/>
        </w:rPr>
        <w:t>with boats</w:t>
      </w:r>
      <w:r>
        <w:rPr>
          <w:rFonts w:ascii="Times New Roman" w:hAnsi="Times New Roman" w:cs="Times New Roman"/>
          <w:sz w:val="28"/>
        </w:rPr>
        <w:t xml:space="preserve"> more than 26’ in length.</w:t>
      </w:r>
    </w:p>
    <w:p w:rsidR="00244975" w:rsidRPr="00244975" w:rsidRDefault="00244975" w:rsidP="00244975">
      <w:pPr>
        <w:ind w:left="360"/>
        <w:rPr>
          <w:rFonts w:ascii="Times New Roman" w:hAnsi="Times New Roman" w:cs="Times New Roman"/>
          <w:sz w:val="28"/>
        </w:rPr>
      </w:pPr>
    </w:p>
    <w:p w:rsidR="00244975" w:rsidRDefault="00244975" w:rsidP="00244975">
      <w:pPr>
        <w:ind w:left="360"/>
        <w:jc w:val="both"/>
        <w:rPr>
          <w:rFonts w:ascii="Times New Roman" w:hAnsi="Times New Roman" w:cs="Times New Roman"/>
          <w:sz w:val="28"/>
        </w:rPr>
      </w:pPr>
      <w:r w:rsidRPr="00244975">
        <w:rPr>
          <w:rFonts w:ascii="Times New Roman" w:hAnsi="Times New Roman" w:cs="Times New Roman"/>
          <w:sz w:val="28"/>
        </w:rPr>
        <w:t>Clayton’s planned project includes building a docking facility for transient boats located off the north east corner of the Frink Property.  A master plan has not yet been completed for the project</w:t>
      </w:r>
      <w:r w:rsidR="006C4B03">
        <w:rPr>
          <w:rFonts w:ascii="Times New Roman" w:hAnsi="Times New Roman" w:cs="Times New Roman"/>
          <w:sz w:val="28"/>
        </w:rPr>
        <w:t xml:space="preserve">, </w:t>
      </w:r>
      <w:r w:rsidR="006C4B03" w:rsidRPr="00244975">
        <w:rPr>
          <w:rFonts w:ascii="Times New Roman" w:hAnsi="Times New Roman" w:cs="Times New Roman"/>
          <w:sz w:val="28"/>
        </w:rPr>
        <w:t>but</w:t>
      </w:r>
      <w:r w:rsidR="006C4B03">
        <w:rPr>
          <w:rFonts w:ascii="Times New Roman" w:hAnsi="Times New Roman" w:cs="Times New Roman"/>
          <w:sz w:val="28"/>
        </w:rPr>
        <w:t xml:space="preserve"> </w:t>
      </w:r>
      <w:r w:rsidRPr="00244975">
        <w:rPr>
          <w:rFonts w:ascii="Times New Roman" w:hAnsi="Times New Roman" w:cs="Times New Roman"/>
          <w:sz w:val="28"/>
        </w:rPr>
        <w:t>is expected to include a breakwater, docks and bathhouse.</w:t>
      </w:r>
    </w:p>
    <w:p w:rsidR="00244975" w:rsidRPr="009E5010" w:rsidRDefault="009E5010" w:rsidP="00244975">
      <w:pPr>
        <w:ind w:left="360"/>
        <w:jc w:val="both"/>
        <w:rPr>
          <w:rFonts w:ascii="Times New Roman" w:hAnsi="Times New Roman" w:cs="Times New Roman"/>
          <w:b/>
          <w:i/>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w:t>
      </w:r>
      <w:r w:rsidR="006C4B03">
        <w:rPr>
          <w:rFonts w:ascii="Times New Roman" w:hAnsi="Times New Roman" w:cs="Times New Roman"/>
          <w:sz w:val="28"/>
        </w:rPr>
        <w:tab/>
      </w:r>
      <w:r w:rsidR="006C4B03">
        <w:rPr>
          <w:rFonts w:ascii="Times New Roman" w:hAnsi="Times New Roman" w:cs="Times New Roman"/>
          <w:sz w:val="28"/>
        </w:rPr>
        <w:tab/>
      </w:r>
      <w:r w:rsidR="006C4B03">
        <w:rPr>
          <w:rFonts w:ascii="Times New Roman" w:hAnsi="Times New Roman" w:cs="Times New Roman"/>
          <w:sz w:val="28"/>
        </w:rPr>
        <w:tab/>
      </w:r>
      <w:r w:rsidR="006C4B03">
        <w:rPr>
          <w:rFonts w:ascii="Times New Roman" w:hAnsi="Times New Roman" w:cs="Times New Roman"/>
          <w:sz w:val="28"/>
        </w:rPr>
        <w:tab/>
      </w:r>
      <w:r w:rsidR="006C4B03">
        <w:rPr>
          <w:rFonts w:ascii="Times New Roman" w:hAnsi="Times New Roman" w:cs="Times New Roman"/>
          <w:sz w:val="28"/>
        </w:rPr>
        <w:tab/>
      </w:r>
      <w:r w:rsidR="006C4B03">
        <w:rPr>
          <w:rFonts w:ascii="Times New Roman" w:hAnsi="Times New Roman" w:cs="Times New Roman"/>
          <w:sz w:val="28"/>
        </w:rPr>
        <w:tab/>
      </w:r>
      <w:r w:rsidR="006C4B03">
        <w:rPr>
          <w:rFonts w:ascii="Times New Roman" w:hAnsi="Times New Roman" w:cs="Times New Roman"/>
          <w:sz w:val="28"/>
        </w:rPr>
        <w:tab/>
      </w:r>
      <w:r w:rsidR="006C4B03">
        <w:rPr>
          <w:rFonts w:ascii="Times New Roman" w:hAnsi="Times New Roman" w:cs="Times New Roman"/>
          <w:sz w:val="28"/>
        </w:rPr>
        <w:tab/>
      </w:r>
      <w:r w:rsidR="006C4B03">
        <w:rPr>
          <w:rFonts w:ascii="Times New Roman" w:hAnsi="Times New Roman" w:cs="Times New Roman"/>
          <w:sz w:val="28"/>
        </w:rPr>
        <w:tab/>
      </w:r>
      <w:r w:rsidR="006C4B03">
        <w:rPr>
          <w:rFonts w:ascii="Times New Roman" w:hAnsi="Times New Roman" w:cs="Times New Roman"/>
          <w:sz w:val="28"/>
        </w:rPr>
        <w:tab/>
      </w:r>
      <w:r w:rsidR="006C4B03">
        <w:rPr>
          <w:rFonts w:ascii="Times New Roman" w:hAnsi="Times New Roman" w:cs="Times New Roman"/>
          <w:sz w:val="28"/>
        </w:rPr>
        <w:tab/>
        <w:t xml:space="preserve">  </w:t>
      </w:r>
      <w:r w:rsidR="006C4B03">
        <w:rPr>
          <w:rFonts w:ascii="Times New Roman" w:hAnsi="Times New Roman" w:cs="Times New Roman"/>
          <w:sz w:val="28"/>
        </w:rPr>
        <w:tab/>
      </w:r>
      <w:r w:rsidR="006C4B03">
        <w:rPr>
          <w:rFonts w:ascii="Times New Roman" w:hAnsi="Times New Roman" w:cs="Times New Roman"/>
          <w:sz w:val="28"/>
        </w:rPr>
        <w:tab/>
        <w:t xml:space="preserve"> </w:t>
      </w:r>
      <w:r w:rsidRPr="009E5010">
        <w:rPr>
          <w:rFonts w:ascii="Times New Roman" w:hAnsi="Times New Roman" w:cs="Times New Roman"/>
          <w:b/>
          <w:i/>
        </w:rPr>
        <w:t>Lady Sandals 2010</w:t>
      </w:r>
    </w:p>
    <w:p w:rsidR="00244975" w:rsidRDefault="00244975" w:rsidP="00244975">
      <w:pPr>
        <w:ind w:left="360"/>
        <w:jc w:val="both"/>
        <w:rPr>
          <w:rFonts w:ascii="Times New Roman" w:hAnsi="Times New Roman" w:cs="Times New Roman"/>
          <w:sz w:val="28"/>
        </w:rPr>
      </w:pPr>
    </w:p>
    <w:p w:rsidR="00244975" w:rsidRPr="00244975" w:rsidRDefault="00244975" w:rsidP="00244975">
      <w:pPr>
        <w:ind w:left="360"/>
        <w:jc w:val="both"/>
        <w:rPr>
          <w:rFonts w:ascii="Times New Roman" w:hAnsi="Times New Roman" w:cs="Times New Roman"/>
          <w:sz w:val="28"/>
        </w:rPr>
      </w:pPr>
    </w:p>
    <w:p w:rsidR="005C0E2E" w:rsidRDefault="00AE4A25" w:rsidP="006C4B03">
      <w:pPr>
        <w:ind w:left="360"/>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3360" behindDoc="0" locked="0" layoutInCell="1" allowOverlap="1">
            <wp:simplePos x="0" y="0"/>
            <wp:positionH relativeFrom="margin">
              <wp:posOffset>107950</wp:posOffset>
            </wp:positionH>
            <wp:positionV relativeFrom="margin">
              <wp:posOffset>5435600</wp:posOffset>
            </wp:positionV>
            <wp:extent cx="2724150" cy="2044700"/>
            <wp:effectExtent l="19050" t="0" r="0" b="0"/>
            <wp:wrapSquare wrapText="bothSides"/>
            <wp:docPr id="10" name="Picture 8" descr="Mystere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tere 2010.JPG"/>
                    <pic:cNvPicPr/>
                  </pic:nvPicPr>
                  <pic:blipFill>
                    <a:blip r:embed="rId12" cstate="print"/>
                    <a:stretch>
                      <a:fillRect/>
                    </a:stretch>
                  </pic:blipFill>
                  <pic:spPr>
                    <a:xfrm>
                      <a:off x="0" y="0"/>
                      <a:ext cx="2724150" cy="2044700"/>
                    </a:xfrm>
                    <a:prstGeom prst="rect">
                      <a:avLst/>
                    </a:prstGeom>
                  </pic:spPr>
                </pic:pic>
              </a:graphicData>
            </a:graphic>
          </wp:anchor>
        </w:drawing>
      </w:r>
      <w:r w:rsidR="006C4B03">
        <w:rPr>
          <w:rFonts w:ascii="Times New Roman" w:hAnsi="Times New Roman" w:cs="Times New Roman"/>
          <w:sz w:val="28"/>
        </w:rPr>
        <w:t xml:space="preserve">The location of the proposed transient docking facility is ideal to attract additional visitors to the Clayton area.  Located off the Frink Property, visitors will be able to walk along the Riverwalk to enjoy the shops, restaurants, museums, parks and many other assets Clayton has to offer.  </w:t>
      </w:r>
    </w:p>
    <w:p w:rsidR="005C0E2E" w:rsidRDefault="005C0E2E" w:rsidP="005C0E2E">
      <w:pPr>
        <w:ind w:left="360"/>
        <w:rPr>
          <w:rFonts w:ascii="Times New Roman" w:hAnsi="Times New Roman" w:cs="Times New Roman"/>
          <w:sz w:val="28"/>
        </w:rPr>
      </w:pPr>
    </w:p>
    <w:p w:rsidR="005C0E2E" w:rsidRDefault="005C0E2E" w:rsidP="005C0E2E">
      <w:pPr>
        <w:ind w:left="360"/>
        <w:rPr>
          <w:rFonts w:ascii="Times New Roman" w:hAnsi="Times New Roman" w:cs="Times New Roman"/>
          <w:sz w:val="28"/>
        </w:rPr>
      </w:pPr>
    </w:p>
    <w:p w:rsidR="005C0E2E" w:rsidRPr="005C0E2E" w:rsidRDefault="005C0E2E" w:rsidP="005C0E2E">
      <w:pPr>
        <w:ind w:left="360"/>
        <w:rPr>
          <w:rFonts w:ascii="Times New Roman" w:hAnsi="Times New Roman" w:cs="Times New Roman"/>
          <w:sz w:val="28"/>
          <w:u w:val="single"/>
        </w:rPr>
      </w:pPr>
    </w:p>
    <w:p w:rsidR="00D04FD5" w:rsidRDefault="00D04FD5" w:rsidP="003D41E9">
      <w:pPr>
        <w:rPr>
          <w:rFonts w:ascii="Times New Roman" w:hAnsi="Times New Roman" w:cs="Times New Roman"/>
          <w:b/>
          <w:sz w:val="36"/>
        </w:rPr>
      </w:pPr>
    </w:p>
    <w:p w:rsidR="009E5010" w:rsidRDefault="009E5010" w:rsidP="003D41E9">
      <w:pPr>
        <w:rPr>
          <w:rFonts w:ascii="Times New Roman" w:hAnsi="Times New Roman" w:cs="Times New Roman"/>
          <w:b/>
          <w:sz w:val="36"/>
        </w:rPr>
      </w:pPr>
    </w:p>
    <w:p w:rsidR="009E5010" w:rsidRDefault="009E5010" w:rsidP="003D41E9">
      <w:pPr>
        <w:rPr>
          <w:rFonts w:ascii="Times New Roman" w:hAnsi="Times New Roman" w:cs="Times New Roman"/>
          <w:b/>
          <w:sz w:val="36"/>
        </w:rPr>
      </w:pPr>
    </w:p>
    <w:p w:rsidR="009E5010" w:rsidRDefault="009E5010" w:rsidP="003D41E9">
      <w:pPr>
        <w:rPr>
          <w:rFonts w:ascii="Times New Roman" w:hAnsi="Times New Roman" w:cs="Times New Roman"/>
          <w:b/>
          <w:sz w:val="36"/>
        </w:rPr>
      </w:pPr>
    </w:p>
    <w:p w:rsidR="006C4B03" w:rsidRDefault="006C4B03" w:rsidP="003D41E9">
      <w:pPr>
        <w:rPr>
          <w:rFonts w:ascii="Times New Roman" w:hAnsi="Times New Roman" w:cs="Times New Roman"/>
          <w:b/>
          <w:sz w:val="36"/>
        </w:rPr>
      </w:pPr>
    </w:p>
    <w:p w:rsidR="009E5010" w:rsidRDefault="006C4B03" w:rsidP="003D41E9">
      <w:pPr>
        <w:rPr>
          <w:rFonts w:ascii="Times New Roman" w:hAnsi="Times New Roman" w:cs="Times New Roman"/>
          <w:b/>
          <w:i/>
        </w:rPr>
      </w:pPr>
      <w:r>
        <w:rPr>
          <w:rFonts w:ascii="Times New Roman" w:hAnsi="Times New Roman" w:cs="Times New Roman"/>
          <w:b/>
          <w:sz w:val="36"/>
        </w:rPr>
        <w:tab/>
      </w:r>
      <w:r w:rsidR="009E5010" w:rsidRPr="009E5010">
        <w:rPr>
          <w:rFonts w:ascii="Times New Roman" w:hAnsi="Times New Roman" w:cs="Times New Roman"/>
          <w:b/>
          <w:i/>
        </w:rPr>
        <w:t>Mystere 2010</w:t>
      </w:r>
    </w:p>
    <w:p w:rsidR="009E5010" w:rsidRDefault="009E5010" w:rsidP="003D41E9">
      <w:pPr>
        <w:rPr>
          <w:rFonts w:ascii="Times New Roman" w:hAnsi="Times New Roman" w:cs="Times New Roman"/>
          <w:b/>
          <w:i/>
        </w:rPr>
      </w:pPr>
    </w:p>
    <w:p w:rsidR="009E5010" w:rsidRDefault="009E5010" w:rsidP="003D41E9">
      <w:pPr>
        <w:rPr>
          <w:rFonts w:ascii="Times New Roman" w:hAnsi="Times New Roman" w:cs="Times New Roman"/>
          <w:b/>
          <w:i/>
        </w:rPr>
      </w:pPr>
    </w:p>
    <w:p w:rsidR="009E5010" w:rsidRDefault="009E5010" w:rsidP="003D41E9">
      <w:pPr>
        <w:rPr>
          <w:rFonts w:ascii="Times New Roman" w:hAnsi="Times New Roman" w:cs="Times New Roman"/>
          <w:b/>
          <w:i/>
        </w:rPr>
      </w:pPr>
    </w:p>
    <w:p w:rsidR="009E5010" w:rsidRDefault="009E5010" w:rsidP="003D41E9">
      <w:pPr>
        <w:rPr>
          <w:rFonts w:ascii="Times New Roman" w:hAnsi="Times New Roman" w:cs="Times New Roman"/>
          <w:b/>
          <w:sz w:val="32"/>
        </w:rPr>
      </w:pPr>
      <w:r w:rsidRPr="009E5010">
        <w:rPr>
          <w:rFonts w:ascii="Times New Roman" w:hAnsi="Times New Roman" w:cs="Times New Roman"/>
          <w:b/>
          <w:sz w:val="32"/>
        </w:rPr>
        <w:t>New York Main Street Program</w:t>
      </w:r>
    </w:p>
    <w:p w:rsidR="009E5010" w:rsidRDefault="009E5010" w:rsidP="003D41E9">
      <w:pPr>
        <w:rPr>
          <w:rFonts w:ascii="Times New Roman" w:hAnsi="Times New Roman" w:cs="Times New Roman"/>
          <w:sz w:val="28"/>
        </w:rPr>
      </w:pPr>
    </w:p>
    <w:p w:rsidR="009E5010" w:rsidRDefault="00155E2B" w:rsidP="003D41E9">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4384" behindDoc="0" locked="0" layoutInCell="1" allowOverlap="1">
            <wp:simplePos x="0" y="0"/>
            <wp:positionH relativeFrom="margin">
              <wp:posOffset>4578350</wp:posOffset>
            </wp:positionH>
            <wp:positionV relativeFrom="margin">
              <wp:posOffset>596900</wp:posOffset>
            </wp:positionV>
            <wp:extent cx="1187450" cy="1168400"/>
            <wp:effectExtent l="19050" t="0" r="0" b="0"/>
            <wp:wrapSquare wrapText="bothSides"/>
            <wp:docPr id="1" name="Picture 0" descr="main stre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treet logo.jpg"/>
                    <pic:cNvPicPr/>
                  </pic:nvPicPr>
                  <pic:blipFill>
                    <a:blip r:embed="rId13"/>
                    <a:stretch>
                      <a:fillRect/>
                    </a:stretch>
                  </pic:blipFill>
                  <pic:spPr>
                    <a:xfrm>
                      <a:off x="0" y="0"/>
                      <a:ext cx="1187450" cy="1168400"/>
                    </a:xfrm>
                    <a:prstGeom prst="rect">
                      <a:avLst/>
                    </a:prstGeom>
                  </pic:spPr>
                </pic:pic>
              </a:graphicData>
            </a:graphic>
          </wp:anchor>
        </w:drawing>
      </w:r>
      <w:r w:rsidR="009E5010">
        <w:rPr>
          <w:rFonts w:ascii="Times New Roman" w:hAnsi="Times New Roman" w:cs="Times New Roman"/>
          <w:sz w:val="28"/>
        </w:rPr>
        <w:t xml:space="preserve">The CLDC received a $500,000 </w:t>
      </w:r>
      <w:r w:rsidR="00575285">
        <w:rPr>
          <w:rFonts w:ascii="Times New Roman" w:hAnsi="Times New Roman" w:cs="Times New Roman"/>
          <w:sz w:val="28"/>
        </w:rPr>
        <w:t>in funding</w:t>
      </w:r>
      <w:r w:rsidR="009E5010">
        <w:rPr>
          <w:rFonts w:ascii="Times New Roman" w:hAnsi="Times New Roman" w:cs="Times New Roman"/>
          <w:sz w:val="28"/>
        </w:rPr>
        <w:t xml:space="preserve"> from the New York Main St</w:t>
      </w:r>
      <w:r w:rsidR="00575285">
        <w:rPr>
          <w:rFonts w:ascii="Times New Roman" w:hAnsi="Times New Roman" w:cs="Times New Roman"/>
          <w:sz w:val="28"/>
        </w:rPr>
        <w:t xml:space="preserve">reet Program.  </w:t>
      </w:r>
      <w:r w:rsidR="007972DE">
        <w:rPr>
          <w:rFonts w:ascii="Times New Roman" w:hAnsi="Times New Roman" w:cs="Times New Roman"/>
          <w:sz w:val="28"/>
        </w:rPr>
        <w:t xml:space="preserve">This grant program is designed to revitalize properties and improve streetscapes </w:t>
      </w:r>
      <w:r w:rsidR="00575285">
        <w:rPr>
          <w:rFonts w:ascii="Times New Roman" w:hAnsi="Times New Roman" w:cs="Times New Roman"/>
          <w:sz w:val="28"/>
        </w:rPr>
        <w:t>in local business districts.  The goal</w:t>
      </w:r>
      <w:r>
        <w:rPr>
          <w:rFonts w:ascii="Times New Roman" w:hAnsi="Times New Roman" w:cs="Times New Roman"/>
          <w:sz w:val="28"/>
        </w:rPr>
        <w:t xml:space="preserve"> of the program is</w:t>
      </w:r>
      <w:r w:rsidR="00575285">
        <w:rPr>
          <w:rFonts w:ascii="Times New Roman" w:hAnsi="Times New Roman" w:cs="Times New Roman"/>
          <w:sz w:val="28"/>
        </w:rPr>
        <w:t xml:space="preserve"> to improve the commercial and residential properties </w:t>
      </w:r>
      <w:r w:rsidR="007972DE">
        <w:rPr>
          <w:rFonts w:ascii="Times New Roman" w:hAnsi="Times New Roman" w:cs="Times New Roman"/>
          <w:sz w:val="28"/>
        </w:rPr>
        <w:t>located in older</w:t>
      </w:r>
      <w:r w:rsidR="00575285">
        <w:rPr>
          <w:rFonts w:ascii="Times New Roman" w:hAnsi="Times New Roman" w:cs="Times New Roman"/>
          <w:sz w:val="28"/>
        </w:rPr>
        <w:t xml:space="preserve"> business district.</w:t>
      </w:r>
      <w:r>
        <w:rPr>
          <w:rFonts w:ascii="Times New Roman" w:hAnsi="Times New Roman" w:cs="Times New Roman"/>
          <w:sz w:val="28"/>
        </w:rPr>
        <w:t xml:space="preserve">  There has been overwhelming interest in the funding program from local property owners with over $1 million requested for projects.  Projects are expected to begin in Spring 2011 and continue through early 2012.  </w:t>
      </w:r>
    </w:p>
    <w:p w:rsidR="00155E2B" w:rsidRDefault="00155E2B" w:rsidP="003D41E9">
      <w:pPr>
        <w:rPr>
          <w:rFonts w:ascii="Times New Roman" w:hAnsi="Times New Roman" w:cs="Times New Roman"/>
          <w:sz w:val="28"/>
        </w:rPr>
      </w:pPr>
    </w:p>
    <w:p w:rsidR="00155E2B" w:rsidRDefault="00155E2B" w:rsidP="003D41E9">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5408" behindDoc="0" locked="0" layoutInCell="1" allowOverlap="1">
            <wp:simplePos x="0" y="0"/>
            <wp:positionH relativeFrom="margin">
              <wp:posOffset>-69850</wp:posOffset>
            </wp:positionH>
            <wp:positionV relativeFrom="margin">
              <wp:posOffset>2463800</wp:posOffset>
            </wp:positionV>
            <wp:extent cx="3257550" cy="2171700"/>
            <wp:effectExtent l="19050" t="0" r="0" b="0"/>
            <wp:wrapSquare wrapText="bothSides"/>
            <wp:docPr id="11" name="Picture 4" descr="Clayton bldg 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yton bldg 12-27.jpg"/>
                    <pic:cNvPicPr/>
                  </pic:nvPicPr>
                  <pic:blipFill>
                    <a:blip r:embed="rId14"/>
                    <a:stretch>
                      <a:fillRect/>
                    </a:stretch>
                  </pic:blipFill>
                  <pic:spPr>
                    <a:xfrm>
                      <a:off x="0" y="0"/>
                      <a:ext cx="3257550" cy="2171700"/>
                    </a:xfrm>
                    <a:prstGeom prst="rect">
                      <a:avLst/>
                    </a:prstGeom>
                  </pic:spPr>
                </pic:pic>
              </a:graphicData>
            </a:graphic>
          </wp:anchor>
        </w:drawing>
      </w:r>
      <w:r w:rsidR="007972DE">
        <w:rPr>
          <w:rFonts w:ascii="Times New Roman" w:hAnsi="Times New Roman" w:cs="Times New Roman"/>
          <w:sz w:val="28"/>
        </w:rPr>
        <w:t>The Streetscape</w:t>
      </w:r>
      <w:r>
        <w:rPr>
          <w:rFonts w:ascii="Times New Roman" w:hAnsi="Times New Roman" w:cs="Times New Roman"/>
          <w:sz w:val="28"/>
        </w:rPr>
        <w:t xml:space="preserve"> portion of the NYMS funds has been designated to replace the railings along Rotary Park and the Veteran’s Monument.  These railings were originally installed over 50 years ago.  The new railings are expected to be installed in Spring 2011.</w:t>
      </w:r>
    </w:p>
    <w:p w:rsidR="00155E2B" w:rsidRDefault="00155E2B" w:rsidP="003D41E9">
      <w:pPr>
        <w:rPr>
          <w:rFonts w:ascii="Times New Roman" w:hAnsi="Times New Roman" w:cs="Times New Roman"/>
          <w:sz w:val="28"/>
        </w:rPr>
      </w:pPr>
    </w:p>
    <w:p w:rsidR="00155E2B" w:rsidRDefault="00155E2B" w:rsidP="003D41E9">
      <w:pPr>
        <w:rPr>
          <w:rFonts w:ascii="Times New Roman" w:hAnsi="Times New Roman" w:cs="Times New Roman"/>
          <w:sz w:val="28"/>
        </w:rPr>
      </w:pPr>
    </w:p>
    <w:p w:rsidR="00155E2B" w:rsidRDefault="00155E2B" w:rsidP="003D41E9">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6432" behindDoc="0" locked="0" layoutInCell="1" allowOverlap="1">
            <wp:simplePos x="0" y="0"/>
            <wp:positionH relativeFrom="margin">
              <wp:posOffset>3968750</wp:posOffset>
            </wp:positionH>
            <wp:positionV relativeFrom="margin">
              <wp:posOffset>4635500</wp:posOffset>
            </wp:positionV>
            <wp:extent cx="1873250" cy="2489200"/>
            <wp:effectExtent l="19050" t="0" r="0" b="0"/>
            <wp:wrapSquare wrapText="bothSides"/>
            <wp:docPr id="12" name="Picture 11" descr="101_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1405.JPG"/>
                    <pic:cNvPicPr/>
                  </pic:nvPicPr>
                  <pic:blipFill>
                    <a:blip r:embed="rId15" cstate="print"/>
                    <a:stretch>
                      <a:fillRect/>
                    </a:stretch>
                  </pic:blipFill>
                  <pic:spPr>
                    <a:xfrm>
                      <a:off x="0" y="0"/>
                      <a:ext cx="1873250" cy="2489200"/>
                    </a:xfrm>
                    <a:prstGeom prst="rect">
                      <a:avLst/>
                    </a:prstGeom>
                  </pic:spPr>
                </pic:pic>
              </a:graphicData>
            </a:graphic>
          </wp:anchor>
        </w:drawing>
      </w:r>
    </w:p>
    <w:p w:rsidR="00155E2B" w:rsidRDefault="00155E2B" w:rsidP="003D41E9">
      <w:pPr>
        <w:rPr>
          <w:rFonts w:ascii="Times New Roman" w:hAnsi="Times New Roman" w:cs="Times New Roman"/>
          <w:b/>
          <w:i/>
        </w:rPr>
      </w:pPr>
      <w:r>
        <w:rPr>
          <w:rFonts w:ascii="Times New Roman" w:hAnsi="Times New Roman" w:cs="Times New Roman"/>
          <w:b/>
          <w:i/>
          <w:noProof/>
        </w:rPr>
        <w:drawing>
          <wp:anchor distT="0" distB="0" distL="114300" distR="114300" simplePos="0" relativeHeight="251667456" behindDoc="0" locked="0" layoutInCell="1" allowOverlap="1">
            <wp:simplePos x="0" y="0"/>
            <wp:positionH relativeFrom="margin">
              <wp:posOffset>-69850</wp:posOffset>
            </wp:positionH>
            <wp:positionV relativeFrom="margin">
              <wp:posOffset>5257800</wp:posOffset>
            </wp:positionV>
            <wp:extent cx="2978150" cy="2222500"/>
            <wp:effectExtent l="19050" t="0" r="0" b="0"/>
            <wp:wrapSquare wrapText="bothSides"/>
            <wp:docPr id="13" name="Picture 12" descr="NYMS Streetscap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MS Streetscape 1.JPG"/>
                    <pic:cNvPicPr/>
                  </pic:nvPicPr>
                  <pic:blipFill>
                    <a:blip r:embed="rId16" cstate="print"/>
                    <a:stretch>
                      <a:fillRect/>
                    </a:stretch>
                  </pic:blipFill>
                  <pic:spPr>
                    <a:xfrm>
                      <a:off x="0" y="0"/>
                      <a:ext cx="2978150" cy="2222500"/>
                    </a:xfrm>
                    <a:prstGeom prst="rect">
                      <a:avLst/>
                    </a:prstGeom>
                  </pic:spPr>
                </pic:pic>
              </a:graphicData>
            </a:graphic>
          </wp:anchor>
        </w:drawing>
      </w:r>
      <w:r w:rsidRPr="00155E2B">
        <w:rPr>
          <w:rFonts w:ascii="Times New Roman" w:hAnsi="Times New Roman" w:cs="Times New Roman"/>
          <w:b/>
          <w:i/>
        </w:rPr>
        <w:t>Riverside Drive</w:t>
      </w: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r>
        <w:rPr>
          <w:rFonts w:ascii="Times New Roman" w:hAnsi="Times New Roman" w:cs="Times New Roman"/>
          <w:b/>
          <w:i/>
        </w:rPr>
        <w:tab/>
      </w:r>
      <w:r>
        <w:rPr>
          <w:rFonts w:ascii="Times New Roman" w:hAnsi="Times New Roman" w:cs="Times New Roman"/>
          <w:b/>
          <w:i/>
        </w:rPr>
        <w:tab/>
      </w:r>
      <w:r>
        <w:rPr>
          <w:rFonts w:ascii="Times New Roman" w:hAnsi="Times New Roman" w:cs="Times New Roman"/>
          <w:b/>
          <w:i/>
        </w:rPr>
        <w:tab/>
        <w:t>Rotary Park</w:t>
      </w:r>
    </w:p>
    <w:p w:rsidR="00155E2B" w:rsidRDefault="00155E2B" w:rsidP="003D41E9">
      <w:pPr>
        <w:rPr>
          <w:rFonts w:ascii="Times New Roman" w:hAnsi="Times New Roman" w:cs="Times New Roman"/>
          <w:b/>
          <w:i/>
        </w:rPr>
      </w:pPr>
    </w:p>
    <w:p w:rsidR="00155E2B" w:rsidRDefault="00155E2B" w:rsidP="003D41E9">
      <w:pPr>
        <w:rPr>
          <w:rFonts w:ascii="Times New Roman" w:hAnsi="Times New Roman" w:cs="Times New Roman"/>
          <w:b/>
          <w:i/>
        </w:rPr>
      </w:pPr>
      <w:r>
        <w:rPr>
          <w:rFonts w:ascii="Times New Roman" w:hAnsi="Times New Roman" w:cs="Times New Roman"/>
          <w:b/>
          <w:i/>
        </w:rPr>
        <w:t>Veteran’s Monument</w:t>
      </w:r>
    </w:p>
    <w:p w:rsidR="007972DE" w:rsidRDefault="007972DE" w:rsidP="003D41E9">
      <w:pPr>
        <w:rPr>
          <w:rFonts w:ascii="Times New Roman" w:hAnsi="Times New Roman" w:cs="Times New Roman"/>
          <w:b/>
          <w:i/>
        </w:rPr>
      </w:pPr>
    </w:p>
    <w:p w:rsidR="007972DE" w:rsidRDefault="007972DE" w:rsidP="003D41E9">
      <w:pPr>
        <w:rPr>
          <w:rFonts w:ascii="Times New Roman" w:hAnsi="Times New Roman" w:cs="Times New Roman"/>
          <w:b/>
          <w:sz w:val="32"/>
        </w:rPr>
      </w:pPr>
      <w:r>
        <w:rPr>
          <w:rFonts w:ascii="Times New Roman" w:hAnsi="Times New Roman" w:cs="Times New Roman"/>
          <w:b/>
          <w:sz w:val="32"/>
        </w:rPr>
        <w:lastRenderedPageBreak/>
        <w:t>Project Updates</w:t>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t>Annual Report 2010</w:t>
      </w:r>
    </w:p>
    <w:p w:rsidR="007972DE" w:rsidRDefault="007F2279" w:rsidP="003D41E9">
      <w:pPr>
        <w:rPr>
          <w:rFonts w:ascii="Times New Roman" w:hAnsi="Times New Roman" w:cs="Times New Roman"/>
          <w:b/>
          <w:sz w:val="32"/>
        </w:rPr>
      </w:pPr>
      <w:r w:rsidRPr="007F2279">
        <w:rPr>
          <w:rFonts w:ascii="Times New Roman" w:hAnsi="Times New Roman" w:cs="Times New Roman"/>
          <w:b/>
          <w:sz w:val="44"/>
        </w:rPr>
        <w:pict>
          <v:rect id="_x0000_i1028" style="width:0;height:1.5pt" o:hralign="center" o:hrstd="t" o:hr="t" fillcolor="gray" stroked="f"/>
        </w:pict>
      </w:r>
    </w:p>
    <w:p w:rsidR="007972DE" w:rsidRDefault="007972DE" w:rsidP="003D41E9">
      <w:pPr>
        <w:rPr>
          <w:rFonts w:ascii="Times New Roman" w:hAnsi="Times New Roman" w:cs="Times New Roman"/>
          <w:b/>
          <w:sz w:val="32"/>
        </w:rPr>
      </w:pPr>
    </w:p>
    <w:p w:rsidR="007972DE" w:rsidRDefault="007972DE" w:rsidP="003D41E9">
      <w:pPr>
        <w:rPr>
          <w:rFonts w:ascii="Times New Roman" w:hAnsi="Times New Roman" w:cs="Times New Roman"/>
          <w:b/>
          <w:sz w:val="32"/>
        </w:rPr>
      </w:pPr>
      <w:r>
        <w:rPr>
          <w:rFonts w:ascii="Times New Roman" w:hAnsi="Times New Roman" w:cs="Times New Roman"/>
          <w:b/>
          <w:sz w:val="32"/>
        </w:rPr>
        <w:t>Frink Park and Riverwalk Extension Project</w:t>
      </w:r>
    </w:p>
    <w:p w:rsidR="007972DE" w:rsidRDefault="007972DE" w:rsidP="003D41E9">
      <w:pPr>
        <w:rPr>
          <w:rFonts w:ascii="Times New Roman" w:hAnsi="Times New Roman" w:cs="Times New Roman"/>
          <w:b/>
          <w:sz w:val="32"/>
        </w:rPr>
      </w:pPr>
      <w:r>
        <w:rPr>
          <w:rFonts w:ascii="Times New Roman" w:hAnsi="Times New Roman" w:cs="Times New Roman"/>
          <w:b/>
          <w:noProof/>
          <w:sz w:val="32"/>
        </w:rPr>
        <w:drawing>
          <wp:anchor distT="0" distB="0" distL="114300" distR="114300" simplePos="0" relativeHeight="251668480" behindDoc="0" locked="0" layoutInCell="1" allowOverlap="1">
            <wp:simplePos x="0" y="0"/>
            <wp:positionH relativeFrom="margin">
              <wp:posOffset>3194050</wp:posOffset>
            </wp:positionH>
            <wp:positionV relativeFrom="margin">
              <wp:posOffset>1155700</wp:posOffset>
            </wp:positionV>
            <wp:extent cx="2647950" cy="1981200"/>
            <wp:effectExtent l="19050" t="0" r="0" b="0"/>
            <wp:wrapSquare wrapText="bothSides"/>
            <wp:docPr id="5" name="Picture 4" descr="Frink Park and Farmers Market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nk Park and Farmers Market 012.jpg"/>
                    <pic:cNvPicPr/>
                  </pic:nvPicPr>
                  <pic:blipFill>
                    <a:blip r:embed="rId17" cstate="print"/>
                    <a:stretch>
                      <a:fillRect/>
                    </a:stretch>
                  </pic:blipFill>
                  <pic:spPr>
                    <a:xfrm>
                      <a:off x="0" y="0"/>
                      <a:ext cx="2647950" cy="1981200"/>
                    </a:xfrm>
                    <a:prstGeom prst="rect">
                      <a:avLst/>
                    </a:prstGeom>
                  </pic:spPr>
                </pic:pic>
              </a:graphicData>
            </a:graphic>
          </wp:anchor>
        </w:drawing>
      </w:r>
    </w:p>
    <w:p w:rsidR="007972DE" w:rsidRDefault="007972DE" w:rsidP="003D41E9">
      <w:pPr>
        <w:rPr>
          <w:rFonts w:ascii="Times New Roman" w:hAnsi="Times New Roman" w:cs="Times New Roman"/>
          <w:sz w:val="28"/>
        </w:rPr>
      </w:pPr>
      <w:r>
        <w:rPr>
          <w:rFonts w:ascii="Times New Roman" w:hAnsi="Times New Roman" w:cs="Times New Roman"/>
          <w:sz w:val="28"/>
        </w:rPr>
        <w:t>The CLDC in partnership with the Village of Clayton received funding from the NYS Department of State to make improvements to Frink Park and to extend the existing Riverwalk to the Veteran’s Monument.  Aubertine &amp; Currier and EDR have been hired as consultants on the project.  Design work is expected to be complete by Summer of 2011.</w:t>
      </w:r>
      <w:r w:rsidR="006D76B7">
        <w:rPr>
          <w:rFonts w:ascii="Times New Roman" w:hAnsi="Times New Roman" w:cs="Times New Roman"/>
          <w:sz w:val="28"/>
        </w:rPr>
        <w:t xml:space="preserve"> </w:t>
      </w:r>
    </w:p>
    <w:p w:rsidR="007972DE" w:rsidRDefault="007972DE" w:rsidP="003D41E9">
      <w:pPr>
        <w:rPr>
          <w:rFonts w:ascii="Times New Roman" w:hAnsi="Times New Roman" w:cs="Times New Roman"/>
          <w:b/>
          <w:i/>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006D76B7">
        <w:rPr>
          <w:rFonts w:ascii="Times New Roman" w:hAnsi="Times New Roman" w:cs="Times New Roman"/>
          <w:sz w:val="28"/>
        </w:rPr>
        <w:tab/>
      </w:r>
      <w:r w:rsidR="006D76B7">
        <w:rPr>
          <w:rFonts w:ascii="Times New Roman" w:hAnsi="Times New Roman" w:cs="Times New Roman"/>
          <w:sz w:val="28"/>
        </w:rPr>
        <w:tab/>
      </w:r>
      <w:r w:rsidR="006D76B7">
        <w:rPr>
          <w:rFonts w:ascii="Times New Roman" w:hAnsi="Times New Roman" w:cs="Times New Roman"/>
          <w:sz w:val="28"/>
        </w:rPr>
        <w:tab/>
      </w:r>
      <w:r w:rsidR="006D76B7">
        <w:rPr>
          <w:rFonts w:ascii="Times New Roman" w:hAnsi="Times New Roman" w:cs="Times New Roman"/>
          <w:sz w:val="28"/>
        </w:rPr>
        <w:tab/>
      </w:r>
      <w:r w:rsidR="006D76B7">
        <w:rPr>
          <w:rFonts w:ascii="Times New Roman" w:hAnsi="Times New Roman" w:cs="Times New Roman"/>
          <w:sz w:val="28"/>
        </w:rPr>
        <w:tab/>
      </w:r>
      <w:r w:rsidR="006D76B7">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7972DE">
        <w:rPr>
          <w:rFonts w:ascii="Times New Roman" w:hAnsi="Times New Roman" w:cs="Times New Roman"/>
          <w:b/>
          <w:i/>
        </w:rPr>
        <w:t>Frink Park</w:t>
      </w:r>
    </w:p>
    <w:p w:rsidR="007972DE" w:rsidRDefault="007972DE" w:rsidP="003D41E9">
      <w:pPr>
        <w:rPr>
          <w:rFonts w:ascii="Times New Roman" w:hAnsi="Times New Roman" w:cs="Times New Roman"/>
          <w:b/>
          <w:i/>
        </w:rPr>
      </w:pPr>
    </w:p>
    <w:p w:rsidR="007972DE" w:rsidRDefault="007972DE" w:rsidP="003D41E9">
      <w:pPr>
        <w:rPr>
          <w:rFonts w:ascii="Times New Roman" w:hAnsi="Times New Roman" w:cs="Times New Roman"/>
          <w:b/>
          <w:i/>
        </w:rPr>
      </w:pPr>
    </w:p>
    <w:p w:rsidR="007972DE" w:rsidRDefault="007972DE" w:rsidP="003D41E9">
      <w:pPr>
        <w:rPr>
          <w:rFonts w:ascii="Times New Roman" w:hAnsi="Times New Roman" w:cs="Times New Roman"/>
          <w:b/>
          <w:i/>
        </w:rPr>
      </w:pPr>
    </w:p>
    <w:p w:rsidR="007972DE" w:rsidRPr="007972DE" w:rsidRDefault="007972DE" w:rsidP="003D41E9">
      <w:pPr>
        <w:rPr>
          <w:rFonts w:ascii="Times New Roman" w:hAnsi="Times New Roman" w:cs="Times New Roman"/>
          <w:b/>
          <w:sz w:val="32"/>
        </w:rPr>
      </w:pPr>
    </w:p>
    <w:p w:rsidR="006D76B7" w:rsidRDefault="007972DE" w:rsidP="006D76B7">
      <w:pPr>
        <w:rPr>
          <w:rFonts w:ascii="Times New Roman" w:hAnsi="Times New Roman" w:cs="Times New Roman"/>
          <w:sz w:val="28"/>
        </w:rPr>
      </w:pPr>
      <w:r>
        <w:rPr>
          <w:rFonts w:ascii="Times New Roman" w:hAnsi="Times New Roman" w:cs="Times New Roman"/>
          <w:sz w:val="28"/>
        </w:rPr>
        <w:tab/>
      </w:r>
    </w:p>
    <w:p w:rsidR="006D76B7" w:rsidRDefault="006D76B7" w:rsidP="006D76B7">
      <w:pPr>
        <w:rPr>
          <w:rFonts w:ascii="Times New Roman" w:hAnsi="Times New Roman" w:cs="Times New Roman"/>
          <w:b/>
          <w:sz w:val="32"/>
        </w:rPr>
      </w:pPr>
      <w:r>
        <w:rPr>
          <w:rFonts w:ascii="Times New Roman" w:hAnsi="Times New Roman" w:cs="Times New Roman"/>
          <w:b/>
          <w:sz w:val="32"/>
        </w:rPr>
        <w:t>Riverwalk- Frink Property</w:t>
      </w:r>
    </w:p>
    <w:p w:rsidR="006D76B7" w:rsidRDefault="006D76B7" w:rsidP="006D76B7">
      <w:pPr>
        <w:rPr>
          <w:rFonts w:ascii="Times New Roman" w:hAnsi="Times New Roman" w:cs="Times New Roman"/>
          <w:b/>
          <w:sz w:val="32"/>
        </w:rPr>
      </w:pPr>
    </w:p>
    <w:p w:rsidR="006D76B7" w:rsidRDefault="006D76B7" w:rsidP="006D76B7">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69504" behindDoc="0" locked="0" layoutInCell="1" allowOverlap="1">
            <wp:simplePos x="0" y="0"/>
            <wp:positionH relativeFrom="margin">
              <wp:align>left</wp:align>
            </wp:positionH>
            <wp:positionV relativeFrom="margin">
              <wp:posOffset>4813300</wp:posOffset>
            </wp:positionV>
            <wp:extent cx="3295650" cy="2476500"/>
            <wp:effectExtent l="19050" t="0" r="0" b="0"/>
            <wp:wrapSquare wrapText="bothSides"/>
            <wp:docPr id="6" name="Picture 5" descr="Riverwalk3 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walk3 8.09.JPG"/>
                    <pic:cNvPicPr/>
                  </pic:nvPicPr>
                  <pic:blipFill>
                    <a:blip r:embed="rId18" cstate="print"/>
                    <a:stretch>
                      <a:fillRect/>
                    </a:stretch>
                  </pic:blipFill>
                  <pic:spPr>
                    <a:xfrm>
                      <a:off x="0" y="0"/>
                      <a:ext cx="3295650" cy="2476500"/>
                    </a:xfrm>
                    <a:prstGeom prst="rect">
                      <a:avLst/>
                    </a:prstGeom>
                  </pic:spPr>
                </pic:pic>
              </a:graphicData>
            </a:graphic>
          </wp:anchor>
        </w:drawing>
      </w:r>
      <w:r>
        <w:rPr>
          <w:rFonts w:ascii="Times New Roman" w:hAnsi="Times New Roman" w:cs="Times New Roman"/>
          <w:sz w:val="28"/>
        </w:rPr>
        <w:t>Amenities along the Riverwalk on the former Frink Property are planned to be designed and installed in 2011 and 2012.  Overlooks, lighting, landscaping, seating and stairs and ramps to future docks are part of the overall plan to design and install amenities along the popular walkway.</w:t>
      </w:r>
      <w:r w:rsidR="007972DE">
        <w:rPr>
          <w:rFonts w:ascii="Times New Roman" w:hAnsi="Times New Roman" w:cs="Times New Roman"/>
          <w:sz w:val="28"/>
        </w:rPr>
        <w:tab/>
      </w:r>
    </w:p>
    <w:p w:rsidR="006D76B7" w:rsidRDefault="006D76B7" w:rsidP="006D76B7">
      <w:pPr>
        <w:rPr>
          <w:rFonts w:ascii="Times New Roman" w:hAnsi="Times New Roman" w:cs="Times New Roman"/>
          <w:sz w:val="28"/>
        </w:rPr>
      </w:pPr>
    </w:p>
    <w:p w:rsidR="006D76B7" w:rsidRDefault="006D76B7" w:rsidP="006D76B7">
      <w:pPr>
        <w:rPr>
          <w:rFonts w:ascii="Times New Roman" w:hAnsi="Times New Roman" w:cs="Times New Roman"/>
          <w:sz w:val="28"/>
        </w:rPr>
      </w:pPr>
    </w:p>
    <w:p w:rsidR="006D76B7" w:rsidRDefault="006D76B7" w:rsidP="006D76B7">
      <w:pPr>
        <w:rPr>
          <w:rFonts w:ascii="Times New Roman" w:hAnsi="Times New Roman" w:cs="Times New Roman"/>
          <w:sz w:val="28"/>
        </w:rPr>
      </w:pPr>
    </w:p>
    <w:p w:rsidR="006D76B7" w:rsidRDefault="006D76B7" w:rsidP="006D76B7">
      <w:pPr>
        <w:rPr>
          <w:rFonts w:ascii="Times New Roman" w:hAnsi="Times New Roman" w:cs="Times New Roman"/>
          <w:sz w:val="28"/>
        </w:rPr>
      </w:pPr>
    </w:p>
    <w:p w:rsidR="006D76B7" w:rsidRDefault="006D76B7" w:rsidP="006D76B7">
      <w:pPr>
        <w:rPr>
          <w:rFonts w:ascii="Times New Roman" w:hAnsi="Times New Roman" w:cs="Times New Roman"/>
        </w:rPr>
      </w:pPr>
      <w:r>
        <w:rPr>
          <w:rFonts w:ascii="Times New Roman" w:hAnsi="Times New Roman" w:cs="Times New Roman"/>
          <w:b/>
          <w:i/>
        </w:rPr>
        <w:t>Clayton Riverwalk</w:t>
      </w:r>
    </w:p>
    <w:p w:rsidR="006D76B7" w:rsidRDefault="006D76B7" w:rsidP="006D76B7">
      <w:pPr>
        <w:rPr>
          <w:rFonts w:ascii="Times New Roman" w:hAnsi="Times New Roman" w:cs="Times New Roman"/>
        </w:rPr>
      </w:pPr>
    </w:p>
    <w:p w:rsidR="006D76B7" w:rsidRDefault="006D76B7" w:rsidP="006D76B7">
      <w:pPr>
        <w:rPr>
          <w:rFonts w:ascii="Times New Roman" w:hAnsi="Times New Roman" w:cs="Times New Roman"/>
        </w:rPr>
      </w:pPr>
    </w:p>
    <w:p w:rsidR="006D76B7" w:rsidRDefault="006D76B7" w:rsidP="006D76B7">
      <w:pPr>
        <w:rPr>
          <w:rFonts w:ascii="Times New Roman" w:hAnsi="Times New Roman" w:cs="Times New Roman"/>
        </w:rPr>
      </w:pPr>
    </w:p>
    <w:p w:rsidR="006D76B7" w:rsidRDefault="006D76B7" w:rsidP="006D76B7">
      <w:pPr>
        <w:rPr>
          <w:rFonts w:ascii="Times New Roman" w:hAnsi="Times New Roman" w:cs="Times New Roman"/>
          <w:b/>
          <w:sz w:val="32"/>
        </w:rPr>
      </w:pPr>
      <w:r>
        <w:rPr>
          <w:rFonts w:ascii="Times New Roman" w:hAnsi="Times New Roman" w:cs="Times New Roman"/>
          <w:b/>
          <w:sz w:val="32"/>
        </w:rPr>
        <w:lastRenderedPageBreak/>
        <w:t>Joint Local Waterfront Revitalization Plan</w:t>
      </w:r>
    </w:p>
    <w:p w:rsidR="006D76B7" w:rsidRDefault="006D76B7" w:rsidP="006D76B7">
      <w:pPr>
        <w:rPr>
          <w:rFonts w:ascii="Times New Roman" w:hAnsi="Times New Roman" w:cs="Times New Roman"/>
          <w:b/>
          <w:sz w:val="32"/>
        </w:rPr>
      </w:pPr>
    </w:p>
    <w:p w:rsidR="00EE2BB7" w:rsidRDefault="00EE2BB7" w:rsidP="006D76B7">
      <w:pPr>
        <w:rPr>
          <w:rFonts w:ascii="Times New Roman" w:hAnsi="Times New Roman" w:cs="Times New Roman"/>
          <w:sz w:val="28"/>
        </w:rPr>
      </w:pPr>
      <w:r>
        <w:rPr>
          <w:rFonts w:ascii="Times New Roman" w:hAnsi="Times New Roman" w:cs="Times New Roman"/>
          <w:sz w:val="28"/>
        </w:rPr>
        <w:t xml:space="preserve">The CLDC has worked with the Town and Village to complete the lengthy process of creating a Joint Local Waterfront Revitalization Plan (LWRP).  This process was started several years ago with EDR consultants out of Syracuse.  The bulk of the process has been completed, with the remainder, including a public presentation of the LWRP, planned to be completed in 2011.  </w:t>
      </w:r>
      <w:r w:rsidR="007972DE">
        <w:rPr>
          <w:rFonts w:ascii="Times New Roman" w:hAnsi="Times New Roman" w:cs="Times New Roman"/>
          <w:sz w:val="28"/>
        </w:rPr>
        <w:tab/>
      </w:r>
    </w:p>
    <w:p w:rsidR="00EE2BB7" w:rsidRDefault="00EE2BB7" w:rsidP="006D76B7">
      <w:pPr>
        <w:rPr>
          <w:rFonts w:ascii="Times New Roman" w:hAnsi="Times New Roman" w:cs="Times New Roman"/>
          <w:sz w:val="28"/>
        </w:rPr>
      </w:pPr>
    </w:p>
    <w:p w:rsidR="00EE2BB7" w:rsidRDefault="00EE2BB7" w:rsidP="006D76B7">
      <w:pPr>
        <w:rPr>
          <w:rFonts w:ascii="Times New Roman" w:hAnsi="Times New Roman" w:cs="Times New Roman"/>
          <w:sz w:val="28"/>
        </w:rPr>
      </w:pPr>
    </w:p>
    <w:p w:rsidR="00EE2BB7" w:rsidRDefault="00EE2BB7" w:rsidP="006D76B7">
      <w:pPr>
        <w:rPr>
          <w:rFonts w:ascii="Times New Roman" w:hAnsi="Times New Roman" w:cs="Times New Roman"/>
          <w:sz w:val="28"/>
        </w:rPr>
      </w:pPr>
    </w:p>
    <w:p w:rsidR="00EE2BB7" w:rsidRDefault="00EE2BB7" w:rsidP="006D76B7">
      <w:pPr>
        <w:rPr>
          <w:rFonts w:ascii="Times New Roman" w:hAnsi="Times New Roman" w:cs="Times New Roman"/>
          <w:sz w:val="28"/>
        </w:rPr>
      </w:pPr>
    </w:p>
    <w:p w:rsidR="00EE2BB7" w:rsidRDefault="00EE2BB7" w:rsidP="006D76B7">
      <w:pPr>
        <w:rPr>
          <w:rFonts w:ascii="Times New Roman" w:hAnsi="Times New Roman" w:cs="Times New Roman"/>
          <w:sz w:val="28"/>
        </w:rPr>
      </w:pPr>
    </w:p>
    <w:p w:rsidR="00EE2BB7" w:rsidRDefault="00EE2BB7" w:rsidP="006D76B7">
      <w:pPr>
        <w:rPr>
          <w:rFonts w:ascii="Times New Roman" w:hAnsi="Times New Roman" w:cs="Times New Roman"/>
          <w:sz w:val="28"/>
        </w:rPr>
      </w:pPr>
    </w:p>
    <w:p w:rsidR="00EE2BB7" w:rsidRDefault="00EE2BB7" w:rsidP="006D76B7">
      <w:pPr>
        <w:rPr>
          <w:rFonts w:ascii="Times New Roman" w:hAnsi="Times New Roman" w:cs="Times New Roman"/>
          <w:b/>
          <w:sz w:val="28"/>
        </w:rPr>
      </w:pPr>
      <w:r w:rsidRPr="00EE2BB7">
        <w:rPr>
          <w:rFonts w:ascii="Times New Roman" w:hAnsi="Times New Roman" w:cs="Times New Roman"/>
          <w:b/>
          <w:sz w:val="32"/>
        </w:rPr>
        <w:t>Goals for 2011</w:t>
      </w:r>
    </w:p>
    <w:p w:rsidR="00EE2BB7" w:rsidRDefault="007F2279" w:rsidP="006D76B7">
      <w:pPr>
        <w:rPr>
          <w:rFonts w:ascii="Times New Roman" w:hAnsi="Times New Roman" w:cs="Times New Roman"/>
          <w:b/>
          <w:sz w:val="28"/>
        </w:rPr>
      </w:pPr>
      <w:r w:rsidRPr="007F2279">
        <w:rPr>
          <w:rFonts w:ascii="Times New Roman" w:hAnsi="Times New Roman" w:cs="Times New Roman"/>
          <w:b/>
          <w:sz w:val="44"/>
        </w:rPr>
        <w:pict>
          <v:rect id="_x0000_i1029" style="width:0;height:1.5pt" o:hralign="center" o:hrstd="t" o:hr="t" fillcolor="gray" stroked="f"/>
        </w:pict>
      </w:r>
    </w:p>
    <w:p w:rsidR="007972DE" w:rsidRDefault="00EE2BB7" w:rsidP="00EE2BB7">
      <w:pPr>
        <w:pStyle w:val="ListParagraph"/>
        <w:numPr>
          <w:ilvl w:val="0"/>
          <w:numId w:val="3"/>
        </w:numPr>
        <w:rPr>
          <w:rFonts w:ascii="Times New Roman" w:hAnsi="Times New Roman" w:cs="Times New Roman"/>
          <w:b/>
          <w:sz w:val="28"/>
        </w:rPr>
      </w:pPr>
      <w:r>
        <w:rPr>
          <w:rFonts w:ascii="Times New Roman" w:hAnsi="Times New Roman" w:cs="Times New Roman"/>
          <w:b/>
          <w:sz w:val="28"/>
        </w:rPr>
        <w:t>Continue towards full compliance with the PAAA of 2009</w:t>
      </w:r>
    </w:p>
    <w:p w:rsidR="00EE2BB7" w:rsidRDefault="00EE2BB7" w:rsidP="00EE2BB7">
      <w:pPr>
        <w:pStyle w:val="ListParagraph"/>
        <w:numPr>
          <w:ilvl w:val="0"/>
          <w:numId w:val="3"/>
        </w:numPr>
        <w:rPr>
          <w:rFonts w:ascii="Times New Roman" w:hAnsi="Times New Roman" w:cs="Times New Roman"/>
          <w:b/>
          <w:sz w:val="28"/>
        </w:rPr>
      </w:pPr>
      <w:r>
        <w:rPr>
          <w:rFonts w:ascii="Times New Roman" w:hAnsi="Times New Roman" w:cs="Times New Roman"/>
          <w:b/>
          <w:sz w:val="28"/>
        </w:rPr>
        <w:t>Completion of the Joint Local Waterfront Revitalization Plan</w:t>
      </w:r>
    </w:p>
    <w:p w:rsidR="00EE2BB7" w:rsidRDefault="00EE2BB7" w:rsidP="00EE2BB7">
      <w:pPr>
        <w:pStyle w:val="ListParagraph"/>
        <w:numPr>
          <w:ilvl w:val="0"/>
          <w:numId w:val="3"/>
        </w:numPr>
        <w:rPr>
          <w:rFonts w:ascii="Times New Roman" w:hAnsi="Times New Roman" w:cs="Times New Roman"/>
          <w:b/>
          <w:sz w:val="28"/>
        </w:rPr>
      </w:pPr>
      <w:r>
        <w:rPr>
          <w:rFonts w:ascii="Times New Roman" w:hAnsi="Times New Roman" w:cs="Times New Roman"/>
          <w:b/>
          <w:sz w:val="28"/>
        </w:rPr>
        <w:t>Progress towards a successful development on the Frink Property</w:t>
      </w:r>
    </w:p>
    <w:p w:rsidR="00EE2BB7" w:rsidRDefault="00EE2BB7" w:rsidP="00EE2BB7">
      <w:pPr>
        <w:pStyle w:val="ListParagraph"/>
        <w:numPr>
          <w:ilvl w:val="0"/>
          <w:numId w:val="3"/>
        </w:numPr>
        <w:rPr>
          <w:rFonts w:ascii="Times New Roman" w:hAnsi="Times New Roman" w:cs="Times New Roman"/>
          <w:b/>
          <w:sz w:val="28"/>
        </w:rPr>
      </w:pPr>
      <w:r>
        <w:rPr>
          <w:rFonts w:ascii="Times New Roman" w:hAnsi="Times New Roman" w:cs="Times New Roman"/>
          <w:b/>
          <w:sz w:val="28"/>
        </w:rPr>
        <w:t>Development of a concept plan of the Riverwalk amenities and the future Transient Docking Facility</w:t>
      </w:r>
    </w:p>
    <w:p w:rsidR="00EE2BB7" w:rsidRDefault="00AE5D31" w:rsidP="00EE2BB7">
      <w:pPr>
        <w:pStyle w:val="ListParagraph"/>
        <w:numPr>
          <w:ilvl w:val="0"/>
          <w:numId w:val="3"/>
        </w:numPr>
        <w:rPr>
          <w:rFonts w:ascii="Times New Roman" w:hAnsi="Times New Roman" w:cs="Times New Roman"/>
          <w:b/>
          <w:sz w:val="28"/>
        </w:rPr>
      </w:pPr>
      <w:r>
        <w:rPr>
          <w:rFonts w:ascii="Times New Roman" w:hAnsi="Times New Roman" w:cs="Times New Roman"/>
          <w:b/>
          <w:sz w:val="28"/>
        </w:rPr>
        <w:t>Progress towards making Clayton a “walkable community”</w:t>
      </w:r>
    </w:p>
    <w:p w:rsidR="00AE5D31" w:rsidRPr="00EE2BB7" w:rsidRDefault="00987B61" w:rsidP="00EE2BB7">
      <w:pPr>
        <w:pStyle w:val="ListParagraph"/>
        <w:numPr>
          <w:ilvl w:val="0"/>
          <w:numId w:val="3"/>
        </w:numPr>
        <w:rPr>
          <w:rFonts w:ascii="Times New Roman" w:hAnsi="Times New Roman" w:cs="Times New Roman"/>
          <w:b/>
          <w:sz w:val="28"/>
        </w:rPr>
      </w:pPr>
      <w:r>
        <w:rPr>
          <w:rFonts w:ascii="Times New Roman" w:hAnsi="Times New Roman" w:cs="Times New Roman"/>
          <w:b/>
          <w:sz w:val="28"/>
        </w:rPr>
        <w:t>Creation</w:t>
      </w:r>
      <w:r w:rsidR="00AE5D31">
        <w:rPr>
          <w:rFonts w:ascii="Times New Roman" w:hAnsi="Times New Roman" w:cs="Times New Roman"/>
          <w:b/>
          <w:sz w:val="28"/>
        </w:rPr>
        <w:t xml:space="preserve"> and adoption of an Economic Development Plan</w:t>
      </w:r>
    </w:p>
    <w:sectPr w:rsidR="00AE5D31" w:rsidRPr="00EE2BB7" w:rsidSect="003420BE">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07A" w:rsidRDefault="0010407A" w:rsidP="003D41E9">
      <w:r>
        <w:separator/>
      </w:r>
    </w:p>
  </w:endnote>
  <w:endnote w:type="continuationSeparator" w:id="1">
    <w:p w:rsidR="0010407A" w:rsidRDefault="0010407A" w:rsidP="003D41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1E9" w:rsidRPr="003D41E9" w:rsidRDefault="003D41E9">
    <w:pPr>
      <w:pStyle w:val="Footer"/>
      <w:rPr>
        <w:color w:val="808080" w:themeColor="background1" w:themeShade="80"/>
      </w:rPr>
    </w:pPr>
    <w:r w:rsidRPr="003D41E9">
      <w:rPr>
        <w:color w:val="808080" w:themeColor="background1" w:themeShade="80"/>
      </w:rPr>
      <w:t>www.claytonldc.org</w:t>
    </w:r>
  </w:p>
  <w:p w:rsidR="003D41E9" w:rsidRDefault="003D41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07A" w:rsidRDefault="0010407A" w:rsidP="003D41E9">
      <w:r>
        <w:separator/>
      </w:r>
    </w:p>
  </w:footnote>
  <w:footnote w:type="continuationSeparator" w:id="1">
    <w:p w:rsidR="0010407A" w:rsidRDefault="0010407A" w:rsidP="003D41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5051DC"/>
    <w:multiLevelType w:val="hybridMultilevel"/>
    <w:tmpl w:val="71D6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337C32"/>
    <w:multiLevelType w:val="hybridMultilevel"/>
    <w:tmpl w:val="AED83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56603BB"/>
    <w:multiLevelType w:val="hybridMultilevel"/>
    <w:tmpl w:val="8CE8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0"/>
    <w:footnote w:id="1"/>
  </w:footnotePr>
  <w:endnotePr>
    <w:endnote w:id="0"/>
    <w:endnote w:id="1"/>
  </w:endnotePr>
  <w:compat/>
  <w:rsids>
    <w:rsidRoot w:val="006B1C1F"/>
    <w:rsid w:val="000E7F48"/>
    <w:rsid w:val="0010407A"/>
    <w:rsid w:val="00155E2B"/>
    <w:rsid w:val="00244975"/>
    <w:rsid w:val="002E64EE"/>
    <w:rsid w:val="003420BE"/>
    <w:rsid w:val="003D41E9"/>
    <w:rsid w:val="00470043"/>
    <w:rsid w:val="00575285"/>
    <w:rsid w:val="00587B42"/>
    <w:rsid w:val="005C0E2E"/>
    <w:rsid w:val="006B1C1F"/>
    <w:rsid w:val="006C4B03"/>
    <w:rsid w:val="006D438A"/>
    <w:rsid w:val="006D76B7"/>
    <w:rsid w:val="007972DE"/>
    <w:rsid w:val="007F2279"/>
    <w:rsid w:val="008B0000"/>
    <w:rsid w:val="008D5CCE"/>
    <w:rsid w:val="00923B1A"/>
    <w:rsid w:val="00926934"/>
    <w:rsid w:val="00987B61"/>
    <w:rsid w:val="009E5010"/>
    <w:rsid w:val="00AE4A25"/>
    <w:rsid w:val="00AE5D31"/>
    <w:rsid w:val="00D04FD5"/>
    <w:rsid w:val="00D17B89"/>
    <w:rsid w:val="00DC6442"/>
    <w:rsid w:val="00EE2B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0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C1F"/>
    <w:rPr>
      <w:rFonts w:ascii="Tahoma" w:hAnsi="Tahoma" w:cs="Tahoma"/>
      <w:sz w:val="16"/>
      <w:szCs w:val="16"/>
    </w:rPr>
  </w:style>
  <w:style w:type="character" w:customStyle="1" w:styleId="BalloonTextChar">
    <w:name w:val="Balloon Text Char"/>
    <w:basedOn w:val="DefaultParagraphFont"/>
    <w:link w:val="BalloonText"/>
    <w:uiPriority w:val="99"/>
    <w:semiHidden/>
    <w:rsid w:val="006B1C1F"/>
    <w:rPr>
      <w:rFonts w:ascii="Tahoma" w:hAnsi="Tahoma" w:cs="Tahoma"/>
      <w:sz w:val="16"/>
      <w:szCs w:val="16"/>
    </w:rPr>
  </w:style>
  <w:style w:type="paragraph" w:styleId="Header">
    <w:name w:val="header"/>
    <w:basedOn w:val="Normal"/>
    <w:link w:val="HeaderChar"/>
    <w:uiPriority w:val="99"/>
    <w:semiHidden/>
    <w:unhideWhenUsed/>
    <w:rsid w:val="003D41E9"/>
    <w:pPr>
      <w:tabs>
        <w:tab w:val="center" w:pos="4680"/>
        <w:tab w:val="right" w:pos="9360"/>
      </w:tabs>
    </w:pPr>
  </w:style>
  <w:style w:type="character" w:customStyle="1" w:styleId="HeaderChar">
    <w:name w:val="Header Char"/>
    <w:basedOn w:val="DefaultParagraphFont"/>
    <w:link w:val="Header"/>
    <w:uiPriority w:val="99"/>
    <w:semiHidden/>
    <w:rsid w:val="003D41E9"/>
  </w:style>
  <w:style w:type="paragraph" w:styleId="Footer">
    <w:name w:val="footer"/>
    <w:basedOn w:val="Normal"/>
    <w:link w:val="FooterChar"/>
    <w:uiPriority w:val="99"/>
    <w:unhideWhenUsed/>
    <w:rsid w:val="003D41E9"/>
    <w:pPr>
      <w:tabs>
        <w:tab w:val="center" w:pos="4680"/>
        <w:tab w:val="right" w:pos="9360"/>
      </w:tabs>
    </w:pPr>
  </w:style>
  <w:style w:type="character" w:customStyle="1" w:styleId="FooterChar">
    <w:name w:val="Footer Char"/>
    <w:basedOn w:val="DefaultParagraphFont"/>
    <w:link w:val="Footer"/>
    <w:uiPriority w:val="99"/>
    <w:rsid w:val="003D41E9"/>
  </w:style>
  <w:style w:type="character" w:styleId="Hyperlink">
    <w:name w:val="Hyperlink"/>
    <w:basedOn w:val="DefaultParagraphFont"/>
    <w:uiPriority w:val="99"/>
    <w:unhideWhenUsed/>
    <w:rsid w:val="003D41E9"/>
    <w:rPr>
      <w:color w:val="0000FF" w:themeColor="hyperlink"/>
      <w:u w:val="single"/>
    </w:rPr>
  </w:style>
  <w:style w:type="paragraph" w:styleId="ListParagraph">
    <w:name w:val="List Paragraph"/>
    <w:basedOn w:val="Normal"/>
    <w:uiPriority w:val="34"/>
    <w:qFormat/>
    <w:rsid w:val="0024497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7</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dc:creator>
  <cp:keywords/>
  <dc:description/>
  <cp:lastModifiedBy>CLDC</cp:lastModifiedBy>
  <cp:revision>8</cp:revision>
  <cp:lastPrinted>2011-03-29T16:09:00Z</cp:lastPrinted>
  <dcterms:created xsi:type="dcterms:W3CDTF">2011-03-29T15:07:00Z</dcterms:created>
  <dcterms:modified xsi:type="dcterms:W3CDTF">2011-03-31T17:40:00Z</dcterms:modified>
</cp:coreProperties>
</file>